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941"/>
        <w:gridCol w:w="9966"/>
        <w:gridCol w:w="2377"/>
      </w:tblGrid>
      <w:tr w:rsidR="00D65D51" w:rsidRPr="00C45720" w14:paraId="26DDDA5D" w14:textId="77777777" w:rsidTr="1348D846">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F577AF" w:rsidRPr="00C45720" w14:paraId="71ECCAAF" w14:textId="77777777" w:rsidTr="1348D846">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F577AF" w:rsidRPr="00C45720" w14:paraId="709945FB" w14:textId="77777777" w:rsidTr="1348D846">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1DB8C278" w:rsidR="00F577AF" w:rsidRPr="0021026E" w:rsidRDefault="0021026E" w:rsidP="004A18BC">
            <w:pPr>
              <w:rPr>
                <w:rFonts w:ascii="Calibri" w:hAnsi="Calibri" w:cs="Calibri"/>
                <w:i/>
                <w:sz w:val="22"/>
              </w:rPr>
            </w:pPr>
            <w:r w:rsidRPr="0021026E">
              <w:rPr>
                <w:rFonts w:ascii="Calibri" w:hAnsi="Calibri" w:cs="Calibri"/>
                <w:iCs/>
                <w:sz w:val="22"/>
              </w:rPr>
              <w:t>Sparkwell All Saints Primary</w:t>
            </w:r>
            <w:r w:rsidR="00136500" w:rsidRPr="0021026E">
              <w:rPr>
                <w:rFonts w:ascii="Calibri" w:hAnsi="Calibri" w:cs="Calibri"/>
                <w:iCs/>
                <w:sz w:val="22"/>
              </w:rPr>
              <w:t xml:space="preserve"> is a mainstream primary school with children taught in mixed age classes</w:t>
            </w:r>
            <w:r w:rsidR="00B502A8" w:rsidRPr="0021026E">
              <w:rPr>
                <w:rFonts w:ascii="Calibri" w:hAnsi="Calibri" w:cs="Calibri"/>
                <w:iCs/>
                <w:sz w:val="22"/>
              </w:rPr>
              <w:t>.</w:t>
            </w:r>
          </w:p>
          <w:p w14:paraId="76EB9488" w14:textId="77777777" w:rsidR="00B502A8" w:rsidRPr="004A18BC" w:rsidRDefault="00B502A8" w:rsidP="004A18BC">
            <w:pPr>
              <w:rPr>
                <w:rFonts w:ascii="Calibri" w:hAnsi="Calibri" w:cs="Calibri"/>
                <w:i/>
                <w:sz w:val="22"/>
              </w:rPr>
            </w:pPr>
            <w:r w:rsidRPr="0021026E">
              <w:rPr>
                <w:rFonts w:ascii="Calibri" w:hAnsi="Calibri" w:cs="Calibri"/>
              </w:rPr>
              <w:t xml:space="preserve">The school caters for a range of SEND </w:t>
            </w:r>
            <w:proofErr w:type="gramStart"/>
            <w:r w:rsidRPr="0021026E">
              <w:rPr>
                <w:rFonts w:ascii="Calibri" w:hAnsi="Calibri" w:cs="Calibri"/>
              </w:rPr>
              <w:t>needs;</w:t>
            </w:r>
            <w:proofErr w:type="gramEnd"/>
            <w:r w:rsidRPr="0021026E">
              <w:rPr>
                <w:rFonts w:ascii="Calibri" w:hAnsi="Calibri" w:cs="Calibri"/>
              </w:rPr>
              <w:t xml:space="preserve"> including Communication &amp; Interaction, Cognition and Learning, Social, Emotional and Mental Health and Physical &amp; Sensory Needs.</w:t>
            </w:r>
          </w:p>
          <w:p w14:paraId="2D69F982" w14:textId="77777777" w:rsidR="004A18BC" w:rsidRDefault="004A18BC" w:rsidP="004A18BC">
            <w:pPr>
              <w:rPr>
                <w:rFonts w:ascii="Calibri" w:hAnsi="Calibri" w:cs="Calibri"/>
                <w:i/>
                <w:sz w:val="22"/>
                <w:highlight w:val="yellow"/>
              </w:rPr>
            </w:pPr>
          </w:p>
          <w:p w14:paraId="1CAF8D1E" w14:textId="77777777" w:rsidR="0021026E" w:rsidRPr="0021026E" w:rsidRDefault="0021026E" w:rsidP="0021026E">
            <w:pPr>
              <w:rPr>
                <w:rFonts w:ascii="Calibri" w:hAnsi="Calibri" w:cs="Calibri"/>
                <w:b/>
                <w:bCs/>
                <w:i/>
                <w:iCs/>
                <w:sz w:val="22"/>
              </w:rPr>
            </w:pPr>
            <w:r w:rsidRPr="0021026E">
              <w:rPr>
                <w:rFonts w:ascii="Calibri" w:hAnsi="Calibri" w:cs="Calibri"/>
                <w:b/>
                <w:bCs/>
                <w:i/>
                <w:iCs/>
                <w:sz w:val="22"/>
              </w:rPr>
              <w:t>Our Vision for Inclusion and SEND</w:t>
            </w:r>
          </w:p>
          <w:p w14:paraId="15C58142" w14:textId="77777777" w:rsidR="0021026E" w:rsidRPr="0021026E" w:rsidRDefault="0021026E" w:rsidP="0021026E">
            <w:pPr>
              <w:rPr>
                <w:rFonts w:ascii="Calibri" w:hAnsi="Calibri" w:cs="Calibri"/>
                <w:i/>
                <w:iCs/>
                <w:sz w:val="22"/>
              </w:rPr>
            </w:pPr>
            <w:r w:rsidRPr="0021026E">
              <w:rPr>
                <w:rFonts w:ascii="Calibri" w:hAnsi="Calibri" w:cs="Calibri"/>
                <w:i/>
                <w:iCs/>
                <w:sz w:val="22"/>
              </w:rPr>
              <w:t xml:space="preserve">At </w:t>
            </w:r>
            <w:r w:rsidRPr="0021026E">
              <w:rPr>
                <w:rFonts w:ascii="Calibri" w:hAnsi="Calibri" w:cs="Calibri"/>
                <w:b/>
                <w:bCs/>
                <w:i/>
                <w:iCs/>
                <w:sz w:val="22"/>
              </w:rPr>
              <w:t>Sparkwell Primary School</w:t>
            </w:r>
            <w:r w:rsidRPr="0021026E">
              <w:rPr>
                <w:rFonts w:ascii="Calibri" w:hAnsi="Calibri" w:cs="Calibri"/>
                <w:i/>
                <w:iCs/>
                <w:sz w:val="22"/>
              </w:rPr>
              <w:t>, we believe that every child has the right to an ambitious, inclusive education that enables them to thrive academically, socially, and emotionally. We are committed to creating a nurturing environment where diversity is celebrated, and barriers to learning are removed. Our approach ensures that pupils with Special Educational Needs and Disabilities (SEND) are fully included in all aspects of school life, with high expectations for progress and achievement.</w:t>
            </w:r>
          </w:p>
          <w:p w14:paraId="54FC6DC8" w14:textId="77777777" w:rsidR="0021026E" w:rsidRPr="0021026E" w:rsidRDefault="0021026E" w:rsidP="0021026E">
            <w:pPr>
              <w:rPr>
                <w:rFonts w:ascii="Calibri" w:hAnsi="Calibri" w:cs="Calibri"/>
                <w:i/>
                <w:iCs/>
                <w:sz w:val="22"/>
              </w:rPr>
            </w:pPr>
            <w:r w:rsidRPr="0021026E">
              <w:rPr>
                <w:rFonts w:ascii="Calibri" w:hAnsi="Calibri" w:cs="Calibri"/>
                <w:i/>
                <w:iCs/>
                <w:sz w:val="22"/>
              </w:rPr>
              <w:t xml:space="preserve">We follow the principles of the </w:t>
            </w:r>
            <w:r w:rsidRPr="0021026E">
              <w:rPr>
                <w:rFonts w:ascii="Calibri" w:hAnsi="Calibri" w:cs="Calibri"/>
                <w:b/>
                <w:bCs/>
                <w:i/>
                <w:iCs/>
                <w:sz w:val="22"/>
              </w:rPr>
              <w:t>SEND Code of Practice (2015)</w:t>
            </w:r>
            <w:r w:rsidRPr="0021026E">
              <w:rPr>
                <w:rFonts w:ascii="Calibri" w:hAnsi="Calibri" w:cs="Calibri"/>
                <w:i/>
                <w:iCs/>
                <w:sz w:val="22"/>
              </w:rPr>
              <w:t>, working in partnership with families and external professionals to provide tailored support through a Graduated Approach. Our vision is to empower every child to become confident, independent learners who feel valued and respected.</w:t>
            </w:r>
          </w:p>
          <w:p w14:paraId="730C8352" w14:textId="2C53134C" w:rsidR="0021026E" w:rsidRPr="0021026E" w:rsidRDefault="0021026E" w:rsidP="0021026E">
            <w:pPr>
              <w:rPr>
                <w:rFonts w:ascii="Calibri" w:hAnsi="Calibri" w:cs="Calibri"/>
                <w:i/>
                <w:iCs/>
                <w:sz w:val="22"/>
              </w:rPr>
            </w:pPr>
            <w:r w:rsidRPr="0021026E">
              <w:rPr>
                <w:rFonts w:ascii="Calibri" w:hAnsi="Calibri" w:cs="Calibri"/>
                <w:i/>
                <w:iCs/>
                <w:sz w:val="22"/>
              </w:rPr>
              <w:t xml:space="preserve">For more information, please see our </w:t>
            </w:r>
            <w:r w:rsidRPr="0021026E">
              <w:rPr>
                <w:rFonts w:ascii="Calibri" w:hAnsi="Calibri" w:cs="Calibri"/>
                <w:b/>
                <w:bCs/>
                <w:i/>
                <w:iCs/>
                <w:sz w:val="22"/>
              </w:rPr>
              <w:t>SEND Policy</w:t>
            </w:r>
            <w:r w:rsidRPr="0021026E">
              <w:rPr>
                <w:rFonts w:ascii="Calibri" w:hAnsi="Calibri" w:cs="Calibri"/>
                <w:i/>
                <w:iCs/>
                <w:sz w:val="22"/>
              </w:rPr>
              <w:t xml:space="preserve"> and related resources on our school website:</w:t>
            </w:r>
            <w:r w:rsidRPr="0021026E">
              <w:rPr>
                <w:rFonts w:ascii="Calibri" w:hAnsi="Calibri" w:cs="Calibri"/>
                <w:i/>
                <w:iCs/>
                <w:sz w:val="22"/>
              </w:rPr>
              <w:br/>
            </w:r>
            <w:r w:rsidRPr="0021026E">
              <w:rPr>
                <w:rFonts w:ascii="Calibri" w:hAnsi="Calibri" w:cs="Calibri"/>
                <w:b/>
                <w:bCs/>
                <w:i/>
                <w:iCs/>
                <w:sz w:val="22"/>
              </w:rPr>
              <w:t>Sparkwell Primary School SEND Policy</w:t>
            </w:r>
            <w:r w:rsidRPr="0021026E">
              <w:rPr>
                <w:rFonts w:ascii="Calibri" w:hAnsi="Calibri" w:cs="Calibri"/>
                <w:i/>
                <w:iCs/>
                <w:sz w:val="22"/>
              </w:rPr>
              <w:t xml:space="preserve"> </w:t>
            </w:r>
            <w:hyperlink r:id="rId10" w:history="1">
              <w:r w:rsidR="00CE0201" w:rsidRPr="00CE0201">
                <w:rPr>
                  <w:rStyle w:val="Hyperlink"/>
                  <w:rFonts w:ascii="Calibri" w:hAnsi="Calibri" w:cs="Calibri"/>
                  <w:i/>
                  <w:iCs/>
                  <w:sz w:val="22"/>
                </w:rPr>
                <w:t>Sparkwell All Saints Primary School - Policies &amp; Reports</w:t>
              </w:r>
            </w:hyperlink>
          </w:p>
          <w:p w14:paraId="3EDC3775" w14:textId="6D8D4C26" w:rsidR="00CB2326" w:rsidRPr="00B502A8" w:rsidRDefault="00CB2326" w:rsidP="00CB2326">
            <w:pPr>
              <w:pStyle w:val="ListParagraph"/>
              <w:rPr>
                <w:rFonts w:ascii="Calibri" w:hAnsi="Calibri" w:cs="Calibri"/>
                <w:i/>
                <w:sz w:val="22"/>
              </w:rPr>
            </w:pPr>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F577AF" w:rsidRPr="00C45720" w14:paraId="5D152471" w14:textId="77777777" w:rsidTr="1348D846">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lastRenderedPageBreak/>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4FF72CE2" w14:textId="77777777" w:rsidR="0021026E" w:rsidRPr="0021026E" w:rsidRDefault="0021026E" w:rsidP="0021026E">
            <w:pPr>
              <w:spacing w:before="100" w:beforeAutospacing="1" w:after="100" w:afterAutospacing="1"/>
              <w:outlineLvl w:val="2"/>
              <w:rPr>
                <w:rFonts w:ascii="Calibri" w:eastAsia="Times New Roman" w:hAnsi="Calibri" w:cs="Calibri"/>
                <w:b/>
                <w:bCs/>
                <w:sz w:val="22"/>
                <w:lang w:eastAsia="en-GB"/>
              </w:rPr>
            </w:pPr>
            <w:r w:rsidRPr="0021026E">
              <w:rPr>
                <w:rFonts w:ascii="Calibri" w:eastAsia="Times New Roman" w:hAnsi="Calibri" w:cs="Calibri"/>
                <w:b/>
                <w:bCs/>
                <w:sz w:val="22"/>
                <w:lang w:eastAsia="en-GB"/>
              </w:rPr>
              <w:t>What specific systems are in place to quickly respond to difficulties in learning?</w:t>
            </w:r>
          </w:p>
          <w:p w14:paraId="5881A7CD" w14:textId="77777777" w:rsidR="0021026E" w:rsidRPr="0021026E" w:rsidRDefault="0021026E" w:rsidP="0021026E">
            <w:pPr>
              <w:spacing w:before="100" w:beforeAutospacing="1" w:after="100" w:afterAutospacing="1"/>
              <w:rPr>
                <w:rFonts w:ascii="Calibri" w:eastAsia="Times New Roman" w:hAnsi="Calibri" w:cs="Calibri"/>
                <w:sz w:val="22"/>
                <w:lang w:eastAsia="en-GB"/>
              </w:rPr>
            </w:pPr>
            <w:r w:rsidRPr="0021026E">
              <w:rPr>
                <w:rFonts w:ascii="Calibri" w:eastAsia="Times New Roman" w:hAnsi="Calibri" w:cs="Calibri"/>
                <w:sz w:val="22"/>
                <w:lang w:eastAsia="en-GB"/>
              </w:rPr>
              <w:t xml:space="preserve">At </w:t>
            </w:r>
            <w:r w:rsidRPr="0021026E">
              <w:rPr>
                <w:rFonts w:ascii="Calibri" w:eastAsia="Times New Roman" w:hAnsi="Calibri" w:cs="Calibri"/>
                <w:b/>
                <w:bCs/>
                <w:sz w:val="22"/>
                <w:lang w:eastAsia="en-GB"/>
              </w:rPr>
              <w:t>Sparkwell Primary School</w:t>
            </w:r>
            <w:r w:rsidRPr="0021026E">
              <w:rPr>
                <w:rFonts w:ascii="Calibri" w:eastAsia="Times New Roman" w:hAnsi="Calibri" w:cs="Calibri"/>
                <w:sz w:val="22"/>
                <w:lang w:eastAsia="en-GB"/>
              </w:rPr>
              <w:t xml:space="preserve">, we use a </w:t>
            </w:r>
            <w:r w:rsidRPr="0021026E">
              <w:rPr>
                <w:rFonts w:ascii="Calibri" w:eastAsia="Times New Roman" w:hAnsi="Calibri" w:cs="Calibri"/>
                <w:b/>
                <w:bCs/>
                <w:sz w:val="22"/>
                <w:lang w:eastAsia="en-GB"/>
              </w:rPr>
              <w:t>Graduated Approach</w:t>
            </w:r>
            <w:r w:rsidRPr="0021026E">
              <w:rPr>
                <w:rFonts w:ascii="Calibri" w:eastAsia="Times New Roman" w:hAnsi="Calibri" w:cs="Calibri"/>
                <w:sz w:val="22"/>
                <w:lang w:eastAsia="en-GB"/>
              </w:rPr>
              <w:t xml:space="preserve"> to ensure timely support for pupils who experience difficulties in learning. Teachers track pupil progress each term and discuss outcomes during Pupil Progress meetings with the Academy Head. Where concerns arise, these are shared immediately with the SENDCO, who oversees the next steps. Responses may include:</w:t>
            </w:r>
          </w:p>
          <w:p w14:paraId="010F4B2D" w14:textId="77777777" w:rsidR="0021026E" w:rsidRPr="0021026E" w:rsidRDefault="0021026E" w:rsidP="007B5BE1">
            <w:pPr>
              <w:numPr>
                <w:ilvl w:val="0"/>
                <w:numId w:val="2"/>
              </w:numPr>
              <w:spacing w:before="100" w:beforeAutospacing="1" w:after="100" w:afterAutospacing="1"/>
              <w:rPr>
                <w:rFonts w:ascii="Calibri" w:eastAsia="Times New Roman" w:hAnsi="Calibri" w:cs="Calibri"/>
                <w:sz w:val="22"/>
                <w:lang w:eastAsia="en-GB"/>
              </w:rPr>
            </w:pPr>
            <w:r w:rsidRPr="0021026E">
              <w:rPr>
                <w:rFonts w:ascii="Calibri" w:eastAsia="Times New Roman" w:hAnsi="Calibri" w:cs="Calibri"/>
                <w:b/>
                <w:bCs/>
                <w:sz w:val="22"/>
                <w:lang w:eastAsia="en-GB"/>
              </w:rPr>
              <w:t>Adaptations within the classroom</w:t>
            </w:r>
            <w:r w:rsidRPr="0021026E">
              <w:rPr>
                <w:rFonts w:ascii="Calibri" w:eastAsia="Times New Roman" w:hAnsi="Calibri" w:cs="Calibri"/>
                <w:sz w:val="22"/>
                <w:lang w:eastAsia="en-GB"/>
              </w:rPr>
              <w:t xml:space="preserve"> using Ordinarily Available Inclusive Provision (OAIP) strategies such as scaffolding, explicit instruction, and movement breaks.</w:t>
            </w:r>
          </w:p>
          <w:p w14:paraId="42C3BFCF" w14:textId="77777777" w:rsidR="0021026E" w:rsidRPr="0021026E" w:rsidRDefault="0021026E" w:rsidP="007B5BE1">
            <w:pPr>
              <w:numPr>
                <w:ilvl w:val="0"/>
                <w:numId w:val="2"/>
              </w:numPr>
              <w:spacing w:before="100" w:beforeAutospacing="1" w:after="100" w:afterAutospacing="1"/>
              <w:rPr>
                <w:rFonts w:ascii="Calibri" w:eastAsia="Times New Roman" w:hAnsi="Calibri" w:cs="Calibri"/>
                <w:sz w:val="22"/>
                <w:lang w:eastAsia="en-GB"/>
              </w:rPr>
            </w:pPr>
            <w:r w:rsidRPr="0021026E">
              <w:rPr>
                <w:rFonts w:ascii="Calibri" w:eastAsia="Times New Roman" w:hAnsi="Calibri" w:cs="Calibri"/>
                <w:b/>
                <w:bCs/>
                <w:sz w:val="22"/>
                <w:lang w:eastAsia="en-GB"/>
              </w:rPr>
              <w:t>Targeted interventions</w:t>
            </w:r>
            <w:r w:rsidRPr="0021026E">
              <w:rPr>
                <w:rFonts w:ascii="Calibri" w:eastAsia="Times New Roman" w:hAnsi="Calibri" w:cs="Calibri"/>
                <w:sz w:val="22"/>
                <w:lang w:eastAsia="en-GB"/>
              </w:rPr>
              <w:t xml:space="preserve"> planned and delivered either in-class or in a separate space.</w:t>
            </w:r>
          </w:p>
          <w:p w14:paraId="6AA24675" w14:textId="77777777" w:rsidR="0021026E" w:rsidRPr="0021026E" w:rsidRDefault="0021026E" w:rsidP="007B5BE1">
            <w:pPr>
              <w:numPr>
                <w:ilvl w:val="0"/>
                <w:numId w:val="2"/>
              </w:numPr>
              <w:spacing w:before="100" w:beforeAutospacing="1" w:after="100" w:afterAutospacing="1"/>
              <w:rPr>
                <w:rFonts w:ascii="Calibri" w:eastAsia="Times New Roman" w:hAnsi="Calibri" w:cs="Calibri"/>
                <w:sz w:val="22"/>
                <w:lang w:eastAsia="en-GB"/>
              </w:rPr>
            </w:pPr>
            <w:r w:rsidRPr="0021026E">
              <w:rPr>
                <w:rFonts w:ascii="Calibri" w:eastAsia="Times New Roman" w:hAnsi="Calibri" w:cs="Calibri"/>
                <w:b/>
                <w:bCs/>
                <w:sz w:val="22"/>
                <w:lang w:eastAsia="en-GB"/>
              </w:rPr>
              <w:t>Additional resources or equipment</w:t>
            </w:r>
            <w:r w:rsidRPr="0021026E">
              <w:rPr>
                <w:rFonts w:ascii="Calibri" w:eastAsia="Times New Roman" w:hAnsi="Calibri" w:cs="Calibri"/>
                <w:sz w:val="22"/>
                <w:lang w:eastAsia="en-GB"/>
              </w:rPr>
              <w:t xml:space="preserve"> to remove barriers to learning.</w:t>
            </w:r>
          </w:p>
          <w:p w14:paraId="6E75EF23" w14:textId="77777777" w:rsidR="0021026E" w:rsidRPr="0021026E" w:rsidRDefault="0021026E" w:rsidP="007B5BE1">
            <w:pPr>
              <w:numPr>
                <w:ilvl w:val="0"/>
                <w:numId w:val="2"/>
              </w:numPr>
              <w:spacing w:before="100" w:beforeAutospacing="1" w:after="100" w:afterAutospacing="1"/>
              <w:rPr>
                <w:rFonts w:ascii="Calibri" w:eastAsia="Times New Roman" w:hAnsi="Calibri" w:cs="Calibri"/>
                <w:sz w:val="22"/>
                <w:lang w:eastAsia="en-GB"/>
              </w:rPr>
            </w:pPr>
            <w:r w:rsidRPr="0021026E">
              <w:rPr>
                <w:rFonts w:ascii="Calibri" w:eastAsia="Times New Roman" w:hAnsi="Calibri" w:cs="Calibri"/>
                <w:b/>
                <w:bCs/>
                <w:sz w:val="22"/>
                <w:lang w:eastAsia="en-GB"/>
              </w:rPr>
              <w:t>Extra adult support</w:t>
            </w:r>
            <w:r w:rsidRPr="0021026E">
              <w:rPr>
                <w:rFonts w:ascii="Calibri" w:eastAsia="Times New Roman" w:hAnsi="Calibri" w:cs="Calibri"/>
                <w:sz w:val="22"/>
                <w:lang w:eastAsia="en-GB"/>
              </w:rPr>
              <w:t xml:space="preserve"> for specific tasks or interventions. This process ensures that support is implemented quickly and reviewed regularly for impact.</w:t>
            </w:r>
          </w:p>
          <w:p w14:paraId="7A191DDC" w14:textId="64E82842" w:rsidR="0021026E" w:rsidRPr="0021026E" w:rsidRDefault="0021026E" w:rsidP="0021026E">
            <w:pPr>
              <w:spacing w:before="100" w:beforeAutospacing="1" w:after="100" w:afterAutospacing="1"/>
              <w:rPr>
                <w:rFonts w:ascii="Calibri" w:eastAsia="Times New Roman" w:hAnsi="Calibri" w:cs="Calibri"/>
                <w:b/>
                <w:bCs/>
                <w:sz w:val="22"/>
                <w:lang w:eastAsia="en-GB"/>
              </w:rPr>
            </w:pPr>
            <w:r w:rsidRPr="0021026E">
              <w:rPr>
                <w:rFonts w:ascii="Calibri" w:eastAsia="Times New Roman" w:hAnsi="Calibri" w:cs="Calibri"/>
                <w:b/>
                <w:bCs/>
                <w:sz w:val="22"/>
                <w:lang w:eastAsia="en-GB"/>
              </w:rPr>
              <w:t>What systems are in place for spotting pupils who may have unidentified needs?</w:t>
            </w:r>
          </w:p>
          <w:p w14:paraId="63D42C68"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 xml:space="preserve">We use a combination of </w:t>
            </w:r>
            <w:r w:rsidRPr="0021026E">
              <w:rPr>
                <w:rFonts w:ascii="Calibri" w:hAnsi="Calibri" w:cs="Calibri"/>
                <w:b/>
                <w:bCs/>
                <w:i/>
                <w:sz w:val="22"/>
              </w:rPr>
              <w:t>screening tools, assessments, and professional collaboration</w:t>
            </w:r>
            <w:r w:rsidRPr="0021026E">
              <w:rPr>
                <w:rFonts w:ascii="Calibri" w:hAnsi="Calibri" w:cs="Calibri"/>
                <w:i/>
                <w:sz w:val="22"/>
              </w:rPr>
              <w:t xml:space="preserve"> to identify pupils who may have additional needs that have not yet been recognised. These include:</w:t>
            </w:r>
          </w:p>
          <w:p w14:paraId="5DB88A0A"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Language screener</w:t>
            </w:r>
          </w:p>
          <w:p w14:paraId="5D625F52"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Dyslexia screeners</w:t>
            </w:r>
          </w:p>
          <w:p w14:paraId="21EFC008"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HAST-2 spelling and phonic assessments</w:t>
            </w:r>
          </w:p>
          <w:p w14:paraId="05A6B453"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Reading assessments</w:t>
            </w:r>
          </w:p>
          <w:p w14:paraId="67607737"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t>Teacher assessments</w:t>
            </w:r>
          </w:p>
          <w:p w14:paraId="7ACA797B" w14:textId="77777777" w:rsidR="0021026E" w:rsidRPr="0021026E" w:rsidRDefault="0021026E" w:rsidP="007B5BE1">
            <w:pPr>
              <w:pStyle w:val="ListParagraph"/>
              <w:numPr>
                <w:ilvl w:val="0"/>
                <w:numId w:val="2"/>
              </w:numPr>
              <w:rPr>
                <w:rFonts w:ascii="Calibri" w:hAnsi="Calibri" w:cs="Calibri"/>
                <w:i/>
                <w:sz w:val="22"/>
              </w:rPr>
            </w:pPr>
            <w:r w:rsidRPr="0021026E">
              <w:rPr>
                <w:rFonts w:ascii="Calibri" w:hAnsi="Calibri" w:cs="Calibri"/>
                <w:i/>
                <w:sz w:val="22"/>
              </w:rPr>
              <w:lastRenderedPageBreak/>
              <w:t>Devon Needs Indicator Tool</w:t>
            </w:r>
            <w:r w:rsidRPr="0021026E">
              <w:rPr>
                <w:rFonts w:ascii="Calibri" w:hAnsi="Calibri" w:cs="Calibri"/>
                <w:i/>
                <w:sz w:val="22"/>
              </w:rPr>
              <w:br/>
              <w:t>Each term, the SENDCO meets with the Inclusion Lead for the Hub to review pupil needs and plan further actions. This may involve additional assessments, observations, Early Help referrals, or Educational Psychologist triage.</w:t>
            </w:r>
          </w:p>
          <w:p w14:paraId="53A9D427" w14:textId="77777777" w:rsidR="003B31A9" w:rsidRPr="0021026E" w:rsidRDefault="003B31A9" w:rsidP="0021026E">
            <w:pPr>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Information about the school’s policies for identification and assessment of pupils </w:t>
            </w:r>
            <w:r w:rsidRPr="00C45720">
              <w:rPr>
                <w:rFonts w:ascii="Calibri" w:hAnsi="Calibri" w:cs="Calibri"/>
                <w:b/>
                <w:sz w:val="22"/>
              </w:rPr>
              <w:lastRenderedPageBreak/>
              <w:t>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1348D846">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lastRenderedPageBreak/>
              <w:t>Day to day support</w:t>
            </w:r>
          </w:p>
        </w:tc>
      </w:tr>
      <w:tr w:rsidR="00F577AF" w:rsidRPr="00C45720" w14:paraId="404204D7" w14:textId="77777777" w:rsidTr="1348D846">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6BA744EE" w:rsidR="00ED559F" w:rsidRDefault="0045648E" w:rsidP="00C4B60B">
            <w:pPr>
              <w:rPr>
                <w:rFonts w:ascii="Calibri" w:hAnsi="Calibri" w:cs="Calibri"/>
                <w:sz w:val="22"/>
              </w:rPr>
            </w:pPr>
            <w:r w:rsidRPr="00C4B60B">
              <w:rPr>
                <w:rFonts w:ascii="Calibri" w:hAnsi="Calibri" w:cs="Calibri"/>
                <w:sz w:val="22"/>
              </w:rPr>
              <w:t xml:space="preserve">Teachers adapt and personalise the curriculum </w:t>
            </w:r>
            <w:r w:rsidR="00A47F6B" w:rsidRPr="00C4B60B">
              <w:rPr>
                <w:rFonts w:ascii="Calibri" w:hAnsi="Calibri" w:cs="Calibri"/>
                <w:sz w:val="22"/>
              </w:rPr>
              <w:t>to meet the range of needs and abilities within each class.</w:t>
            </w:r>
            <w:r w:rsidR="004B29CF" w:rsidRPr="00C4B60B">
              <w:rPr>
                <w:rFonts w:ascii="Calibri" w:hAnsi="Calibri" w:cs="Calibri"/>
                <w:sz w:val="22"/>
              </w:rPr>
              <w:t xml:space="preserve">  </w:t>
            </w:r>
          </w:p>
          <w:p w14:paraId="1DD2DA4B" w14:textId="77777777" w:rsidR="0021026E" w:rsidRDefault="0021026E" w:rsidP="00C4B60B">
            <w:pPr>
              <w:rPr>
                <w:rFonts w:ascii="Calibri" w:hAnsi="Calibri" w:cs="Calibri"/>
                <w:sz w:val="22"/>
                <w:highlight w:val="yellow"/>
              </w:rPr>
            </w:pPr>
          </w:p>
          <w:p w14:paraId="5685A4E6" w14:textId="77777777" w:rsidR="0021026E" w:rsidRPr="0021026E" w:rsidRDefault="0021026E" w:rsidP="0021026E">
            <w:pPr>
              <w:rPr>
                <w:rFonts w:ascii="Calibri" w:hAnsi="Calibri" w:cs="Calibri"/>
                <w:sz w:val="22"/>
              </w:rPr>
            </w:pPr>
            <w:r w:rsidRPr="0021026E">
              <w:rPr>
                <w:rFonts w:ascii="Calibri" w:hAnsi="Calibri" w:cs="Calibri"/>
                <w:sz w:val="22"/>
              </w:rPr>
              <w:t>Adaptations within the classroom using Ordinarily Available Inclusive Provision (OAIP) strategies. This will look like:</w:t>
            </w:r>
          </w:p>
          <w:p w14:paraId="6013F367" w14:textId="77777777" w:rsidR="0021026E" w:rsidRPr="0021026E" w:rsidRDefault="0021026E" w:rsidP="0021026E">
            <w:pPr>
              <w:rPr>
                <w:rFonts w:ascii="Calibri" w:hAnsi="Calibri" w:cs="Calibri"/>
                <w:sz w:val="22"/>
              </w:rPr>
            </w:pPr>
          </w:p>
          <w:p w14:paraId="786DAD2D" w14:textId="77777777" w:rsidR="0021026E" w:rsidRPr="0021026E" w:rsidRDefault="0021026E" w:rsidP="007B5BE1">
            <w:pPr>
              <w:pStyle w:val="ListParagraph"/>
              <w:numPr>
                <w:ilvl w:val="0"/>
                <w:numId w:val="17"/>
              </w:numPr>
              <w:rPr>
                <w:rFonts w:ascii="Calibri" w:hAnsi="Calibri" w:cs="Calibri"/>
                <w:sz w:val="22"/>
              </w:rPr>
            </w:pPr>
            <w:r w:rsidRPr="0021026E">
              <w:rPr>
                <w:rFonts w:ascii="Calibri" w:hAnsi="Calibri" w:cs="Calibri"/>
                <w:sz w:val="22"/>
              </w:rPr>
              <w:t>Explicit instruction (clear, direct teaching of key concepts)</w:t>
            </w:r>
          </w:p>
          <w:p w14:paraId="229993BB" w14:textId="77777777" w:rsidR="0021026E" w:rsidRPr="0021026E" w:rsidRDefault="0021026E" w:rsidP="007B5BE1">
            <w:pPr>
              <w:pStyle w:val="ListParagraph"/>
              <w:numPr>
                <w:ilvl w:val="0"/>
                <w:numId w:val="17"/>
              </w:numPr>
              <w:rPr>
                <w:rFonts w:ascii="Calibri" w:hAnsi="Calibri" w:cs="Calibri"/>
                <w:sz w:val="22"/>
              </w:rPr>
            </w:pPr>
            <w:r w:rsidRPr="0021026E">
              <w:rPr>
                <w:rFonts w:ascii="Calibri" w:hAnsi="Calibri" w:cs="Calibri"/>
                <w:sz w:val="22"/>
              </w:rPr>
              <w:t>Scaffolding (breaking tasks into manageable steps)</w:t>
            </w:r>
          </w:p>
          <w:p w14:paraId="78C5347D" w14:textId="77777777" w:rsidR="0021026E" w:rsidRPr="0021026E" w:rsidRDefault="0021026E" w:rsidP="007B5BE1">
            <w:pPr>
              <w:pStyle w:val="ListParagraph"/>
              <w:numPr>
                <w:ilvl w:val="0"/>
                <w:numId w:val="17"/>
              </w:numPr>
              <w:rPr>
                <w:rFonts w:ascii="Calibri" w:hAnsi="Calibri" w:cs="Calibri"/>
                <w:sz w:val="22"/>
              </w:rPr>
            </w:pPr>
            <w:r w:rsidRPr="0021026E">
              <w:rPr>
                <w:rFonts w:ascii="Calibri" w:hAnsi="Calibri" w:cs="Calibri"/>
                <w:sz w:val="22"/>
              </w:rPr>
              <w:t>Responding to children’s strengths and interests to engage them in learning</w:t>
            </w:r>
          </w:p>
          <w:p w14:paraId="407B8B28" w14:textId="77777777" w:rsidR="0021026E" w:rsidRPr="0021026E" w:rsidRDefault="0021026E" w:rsidP="007B5BE1">
            <w:pPr>
              <w:pStyle w:val="ListParagraph"/>
              <w:numPr>
                <w:ilvl w:val="0"/>
                <w:numId w:val="17"/>
              </w:numPr>
              <w:rPr>
                <w:rFonts w:ascii="Calibri" w:hAnsi="Calibri" w:cs="Calibri"/>
                <w:sz w:val="22"/>
              </w:rPr>
            </w:pPr>
            <w:r w:rsidRPr="0021026E">
              <w:rPr>
                <w:rFonts w:ascii="Calibri" w:hAnsi="Calibri" w:cs="Calibri"/>
                <w:sz w:val="22"/>
              </w:rPr>
              <w:t>Short bursts of focused learning to maintain attention</w:t>
            </w:r>
          </w:p>
          <w:p w14:paraId="49CD9BBC" w14:textId="74B4EA85" w:rsidR="0021026E" w:rsidRPr="0021026E" w:rsidRDefault="0021026E" w:rsidP="007B5BE1">
            <w:pPr>
              <w:pStyle w:val="ListParagraph"/>
              <w:numPr>
                <w:ilvl w:val="0"/>
                <w:numId w:val="17"/>
              </w:numPr>
              <w:rPr>
                <w:rFonts w:ascii="Calibri" w:hAnsi="Calibri" w:cs="Calibri"/>
                <w:sz w:val="22"/>
              </w:rPr>
            </w:pPr>
            <w:r w:rsidRPr="0021026E">
              <w:rPr>
                <w:rFonts w:ascii="Calibri" w:hAnsi="Calibri" w:cs="Calibri"/>
                <w:sz w:val="22"/>
              </w:rPr>
              <w:t>Regular movement breaks to support regulation and concentration</w:t>
            </w:r>
          </w:p>
          <w:p w14:paraId="6FDC4E17" w14:textId="77777777" w:rsidR="0021026E" w:rsidRPr="0021026E" w:rsidRDefault="0021026E" w:rsidP="0021026E">
            <w:pPr>
              <w:rPr>
                <w:rFonts w:ascii="Calibri" w:hAnsi="Calibri" w:cs="Calibri"/>
                <w:sz w:val="22"/>
              </w:rPr>
            </w:pPr>
          </w:p>
          <w:p w14:paraId="71ACBD8A" w14:textId="77777777" w:rsidR="0021026E" w:rsidRPr="0021026E" w:rsidRDefault="0021026E" w:rsidP="0021026E">
            <w:pPr>
              <w:rPr>
                <w:rFonts w:ascii="Calibri" w:hAnsi="Calibri" w:cs="Calibri"/>
                <w:sz w:val="22"/>
              </w:rPr>
            </w:pPr>
            <w:r w:rsidRPr="0021026E">
              <w:rPr>
                <w:rFonts w:ascii="Calibri" w:hAnsi="Calibri" w:cs="Calibri"/>
                <w:sz w:val="22"/>
              </w:rPr>
              <w:t>Targeted interventions delivered in-class or in a separate space</w:t>
            </w:r>
          </w:p>
          <w:p w14:paraId="0AF05AA3" w14:textId="77777777" w:rsidR="0021026E" w:rsidRPr="0021026E" w:rsidRDefault="0021026E" w:rsidP="0021026E">
            <w:pPr>
              <w:rPr>
                <w:rFonts w:ascii="Calibri" w:hAnsi="Calibri" w:cs="Calibri"/>
                <w:sz w:val="22"/>
              </w:rPr>
            </w:pPr>
            <w:r w:rsidRPr="0021026E">
              <w:rPr>
                <w:rFonts w:ascii="Calibri" w:hAnsi="Calibri" w:cs="Calibri"/>
                <w:sz w:val="22"/>
              </w:rPr>
              <w:t>Additional resources or equipment to remove barriers to learning</w:t>
            </w:r>
          </w:p>
          <w:p w14:paraId="41D1CA4D" w14:textId="77777777" w:rsidR="0021026E" w:rsidRPr="0021026E" w:rsidRDefault="0021026E" w:rsidP="0021026E">
            <w:pPr>
              <w:rPr>
                <w:rFonts w:ascii="Calibri" w:hAnsi="Calibri" w:cs="Calibri"/>
                <w:sz w:val="22"/>
              </w:rPr>
            </w:pPr>
            <w:r w:rsidRPr="0021026E">
              <w:rPr>
                <w:rFonts w:ascii="Calibri" w:hAnsi="Calibri" w:cs="Calibri"/>
                <w:sz w:val="22"/>
              </w:rPr>
              <w:t>Extra adult support for specific tasks or interventions</w:t>
            </w:r>
          </w:p>
          <w:p w14:paraId="284AB075" w14:textId="77777777" w:rsidR="0021026E" w:rsidRPr="0021026E" w:rsidRDefault="0021026E" w:rsidP="0021026E">
            <w:pPr>
              <w:rPr>
                <w:rFonts w:ascii="Calibri" w:hAnsi="Calibri" w:cs="Calibri"/>
                <w:sz w:val="22"/>
              </w:rPr>
            </w:pPr>
          </w:p>
          <w:p w14:paraId="3DC5D030" w14:textId="5B95F1F1" w:rsidR="0021026E" w:rsidRPr="004A18BC" w:rsidRDefault="0021026E" w:rsidP="0021026E">
            <w:pPr>
              <w:rPr>
                <w:rFonts w:ascii="Calibri" w:hAnsi="Calibri" w:cs="Calibri"/>
                <w:sz w:val="22"/>
                <w:highlight w:val="yellow"/>
              </w:rPr>
            </w:pPr>
            <w:r w:rsidRPr="0021026E">
              <w:rPr>
                <w:rFonts w:ascii="Calibri" w:hAnsi="Calibri" w:cs="Calibri"/>
                <w:sz w:val="22"/>
              </w:rPr>
              <w:lastRenderedPageBreak/>
              <w:t>This process ensures that support is implemented quickly and reviewed regularly for impact.</w:t>
            </w:r>
          </w:p>
          <w:p w14:paraId="72B851F2" w14:textId="77777777" w:rsidR="00BD49F0" w:rsidRDefault="00BD49F0" w:rsidP="00BD49F0">
            <w:pPr>
              <w:pStyle w:val="ListParagraph"/>
              <w:rPr>
                <w:rFonts w:ascii="Calibri" w:hAnsi="Calibri" w:cs="Calibri"/>
                <w:iCs/>
                <w:sz w:val="22"/>
              </w:rPr>
            </w:pPr>
          </w:p>
          <w:p w14:paraId="57BE66DF" w14:textId="76A41437"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proofErr w:type="gramStart"/>
            <w:r w:rsidR="00BD49F0" w:rsidRPr="00C4B60B">
              <w:rPr>
                <w:rFonts w:ascii="Calibri" w:hAnsi="Calibri" w:cs="Calibri"/>
                <w:sz w:val="22"/>
              </w:rPr>
              <w:t>progress</w:t>
            </w:r>
            <w:proofErr w:type="gramEnd"/>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t>Targeted Support might include:</w:t>
            </w:r>
          </w:p>
          <w:p w14:paraId="3330D66B" w14:textId="7A88B513" w:rsidR="00F577AF" w:rsidRPr="004A18BC" w:rsidRDefault="508C0413" w:rsidP="00C4B60B">
            <w:pPr>
              <w:pStyle w:val="ListParagraph"/>
              <w:numPr>
                <w:ilvl w:val="0"/>
                <w:numId w:val="1"/>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06736AA5"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use of additional resources or equipment </w:t>
            </w:r>
          </w:p>
          <w:p w14:paraId="4653D6D9" w14:textId="138EAA33"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targeted intervention either in the classroom, or in a separate space </w:t>
            </w:r>
          </w:p>
          <w:p w14:paraId="20C40D03" w14:textId="7310B424"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some additional time with an adult</w:t>
            </w:r>
          </w:p>
          <w:p w14:paraId="1C33FC57" w14:textId="77777777" w:rsidR="008B4F9A" w:rsidRPr="008B4F9A" w:rsidRDefault="008B4F9A" w:rsidP="008B4F9A">
            <w:pPr>
              <w:pStyle w:val="ListParagraph"/>
              <w:rPr>
                <w:rFonts w:ascii="Calibri" w:hAnsi="Calibri" w:cs="Calibri"/>
                <w:iCs/>
                <w:sz w:val="22"/>
              </w:rPr>
            </w:pPr>
          </w:p>
          <w:p w14:paraId="356EB9BC" w14:textId="77777777" w:rsidR="00E9549B" w:rsidRPr="004A18BC" w:rsidRDefault="00371312" w:rsidP="004A18BC">
            <w:pPr>
              <w:rPr>
                <w:rFonts w:ascii="Calibri" w:hAnsi="Calibri" w:cs="Calibri"/>
                <w:iCs/>
                <w:sz w:val="22"/>
              </w:rPr>
            </w:pPr>
            <w:r w:rsidRPr="004A18BC">
              <w:rPr>
                <w:rFonts w:ascii="Calibri" w:hAnsi="Calibri" w:cs="Calibri"/>
                <w:iCs/>
                <w:sz w:val="22"/>
              </w:rPr>
              <w:t>We follow a Graduated Approach to support</w:t>
            </w:r>
            <w:r w:rsidR="00EB3399" w:rsidRPr="004A18BC">
              <w:rPr>
                <w:rFonts w:ascii="Calibri" w:hAnsi="Calibri" w:cs="Calibri"/>
                <w:iCs/>
                <w:sz w:val="22"/>
              </w:rPr>
              <w:t xml:space="preserve"> which includes assessment of need, plan</w:t>
            </w:r>
            <w:r w:rsidR="00E9549B" w:rsidRPr="004A18BC">
              <w:rPr>
                <w:rFonts w:ascii="Calibri" w:hAnsi="Calibri" w:cs="Calibri"/>
                <w:iCs/>
                <w:sz w:val="22"/>
              </w:rPr>
              <w:t>ned support, implementation the support and assessment of impact.  This is shown in the diagram below:</w:t>
            </w:r>
          </w:p>
          <w:p w14:paraId="73D8276D" w14:textId="77777777" w:rsidR="00E9549B" w:rsidRPr="00E9549B" w:rsidRDefault="00E9549B" w:rsidP="00E9549B">
            <w:pPr>
              <w:pStyle w:val="ListParagraph"/>
              <w:rPr>
                <w:rFonts w:ascii="Calibri" w:hAnsi="Calibri" w:cs="Calibri"/>
                <w:iCs/>
                <w:sz w:val="22"/>
              </w:rPr>
            </w:pPr>
          </w:p>
          <w:p w14:paraId="0738445F" w14:textId="4B56756D" w:rsidR="008B4F9A" w:rsidRPr="00E9549B" w:rsidRDefault="002553E0" w:rsidP="00C4B60B">
            <w:pPr>
              <w:rPr>
                <w:rFonts w:ascii="Calibri" w:hAnsi="Calibri" w:cs="Calibri"/>
                <w:sz w:val="22"/>
              </w:rPr>
            </w:pPr>
            <w:r>
              <w:rPr>
                <w:noProof/>
              </w:rPr>
              <w:lastRenderedPageBreak/>
              <w:drawing>
                <wp:inline distT="0" distB="0" distL="0" distR="0" wp14:anchorId="2CB750D1" wp14:editId="1DF4F897">
                  <wp:extent cx="6188710" cy="4212590"/>
                  <wp:effectExtent l="0" t="0" r="2540" b="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1"/>
                          <a:stretch>
                            <a:fillRect/>
                          </a:stretch>
                        </pic:blipFill>
                        <pic:spPr>
                          <a:xfrm>
                            <a:off x="0" y="0"/>
                            <a:ext cx="6188710" cy="4212590"/>
                          </a:xfrm>
                          <a:prstGeom prst="rect">
                            <a:avLst/>
                          </a:prstGeom>
                        </pic:spPr>
                      </pic:pic>
                    </a:graphicData>
                  </a:graphic>
                </wp:inline>
              </w:drawing>
            </w: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C4B60B" w14:paraId="3CF58EC3" w14:textId="77777777" w:rsidTr="1348D846">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w:t>
            </w:r>
            <w:proofErr w:type="gramStart"/>
            <w:r w:rsidRPr="00C4B60B">
              <w:rPr>
                <w:rFonts w:ascii="Calibri" w:eastAsia="Calibri" w:hAnsi="Calibri" w:cs="Calibri"/>
                <w:sz w:val="22"/>
              </w:rPr>
              <w:t>SENDCO</w:t>
            </w:r>
            <w:proofErr w:type="gramEnd"/>
            <w:r w:rsidRPr="00C4B60B">
              <w:rPr>
                <w:rFonts w:ascii="Calibri" w:eastAsia="Calibri" w:hAnsi="Calibri" w:cs="Calibri"/>
                <w:sz w:val="22"/>
              </w:rPr>
              <w:t xml:space="preserve"> and they will work collaboratively with parents/ carers to </w:t>
            </w:r>
            <w:proofErr w:type="gramStart"/>
            <w:r w:rsidRPr="00C4B60B">
              <w:rPr>
                <w:rFonts w:ascii="Calibri" w:eastAsia="Calibri" w:hAnsi="Calibri" w:cs="Calibri"/>
                <w:sz w:val="22"/>
              </w:rPr>
              <w:t>make a plan</w:t>
            </w:r>
            <w:proofErr w:type="gramEnd"/>
            <w:r w:rsidRPr="00C4B60B">
              <w:rPr>
                <w:rFonts w:ascii="Calibri" w:eastAsia="Calibri" w:hAnsi="Calibri" w:cs="Calibri"/>
                <w:sz w:val="22"/>
              </w:rPr>
              <w:t xml:space="preserve">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lastRenderedPageBreak/>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w:t>
            </w:r>
            <w:proofErr w:type="gramStart"/>
            <w:r w:rsidRPr="00C4B60B">
              <w:rPr>
                <w:rFonts w:ascii="Calibri" w:eastAsia="Calibri" w:hAnsi="Calibri" w:cs="Calibri"/>
                <w:sz w:val="22"/>
              </w:rPr>
              <w:t>Multi-agency</w:t>
            </w:r>
            <w:proofErr w:type="gramEnd"/>
            <w:r w:rsidRPr="00C4B60B">
              <w:rPr>
                <w:rFonts w:ascii="Calibri" w:eastAsia="Calibri" w:hAnsi="Calibri" w:cs="Calibri"/>
                <w:sz w:val="22"/>
              </w:rPr>
              <w:t xml:space="preserve">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lastRenderedPageBreak/>
              <w:t xml:space="preserve">How adaptations </w:t>
            </w:r>
            <w:proofErr w:type="gramStart"/>
            <w:r w:rsidRPr="00C4B60B">
              <w:rPr>
                <w:rFonts w:ascii="Calibri" w:hAnsi="Calibri" w:cs="Calibri"/>
                <w:b/>
                <w:bCs/>
                <w:sz w:val="22"/>
              </w:rPr>
              <w:t>are  made</w:t>
            </w:r>
            <w:proofErr w:type="gramEnd"/>
            <w:r w:rsidRPr="00C4B60B">
              <w:rPr>
                <w:rFonts w:ascii="Calibri" w:hAnsi="Calibri" w:cs="Calibri"/>
                <w:b/>
                <w:bCs/>
                <w:sz w:val="22"/>
              </w:rPr>
              <w:t xml:space="preserve"> to the curriculum </w:t>
            </w:r>
            <w:r w:rsidRPr="00C4B60B">
              <w:rPr>
                <w:rFonts w:ascii="Calibri" w:hAnsi="Calibri" w:cs="Calibri"/>
                <w:b/>
                <w:bCs/>
                <w:sz w:val="22"/>
              </w:rPr>
              <w:lastRenderedPageBreak/>
              <w:t>and learning environment</w:t>
            </w:r>
          </w:p>
          <w:p w14:paraId="293790A9" w14:textId="5E2F9269" w:rsidR="00C4B60B" w:rsidRDefault="00C4B60B" w:rsidP="00C4B60B">
            <w:pPr>
              <w:rPr>
                <w:rFonts w:ascii="Calibri" w:hAnsi="Calibri" w:cs="Calibri"/>
                <w:b/>
                <w:bCs/>
                <w:sz w:val="22"/>
              </w:rPr>
            </w:pPr>
          </w:p>
        </w:tc>
      </w:tr>
      <w:tr w:rsidR="00F577AF" w:rsidRPr="00C45720" w14:paraId="39B5023D" w14:textId="77777777" w:rsidTr="1348D846">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lastRenderedPageBreak/>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t xml:space="preserve">Adapting our curriculum to make sure all pupils </w:t>
            </w:r>
            <w:proofErr w:type="gramStart"/>
            <w:r w:rsidRPr="002005BE">
              <w:rPr>
                <w:rFonts w:ascii="Calibri" w:hAnsi="Calibri" w:cs="Calibri"/>
                <w:sz w:val="22"/>
                <w:lang w:eastAsia="en-GB"/>
              </w:rPr>
              <w:t>are able to</w:t>
            </w:r>
            <w:proofErr w:type="gramEnd"/>
            <w:r w:rsidRPr="002005BE">
              <w:rPr>
                <w:rFonts w:ascii="Calibri" w:hAnsi="Calibri" w:cs="Calibri"/>
                <w:sz w:val="22"/>
                <w:lang w:eastAsia="en-GB"/>
              </w:rPr>
              <w:t xml:space="preserve"> access it, for example, by grouping, 1-to-1 work, adapting the teaching style or content of the lesson, etc.</w:t>
            </w:r>
          </w:p>
          <w:p w14:paraId="7DC5ED48" w14:textId="77777777" w:rsidR="00621827" w:rsidRPr="002005BE"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t>Adapting our teaching, for example, giving longer processing times, pre-teaching of key vocabulary, reading instructions aloud, offering visuals and concrete resources etc.</w:t>
            </w:r>
          </w:p>
          <w:p w14:paraId="2D2CE9E1" w14:textId="616FCF89" w:rsidR="00621827" w:rsidRPr="002005BE"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lastRenderedPageBreak/>
              <w:t xml:space="preserve">Adapting our resources and staffing </w:t>
            </w:r>
          </w:p>
          <w:p w14:paraId="2F1526FE" w14:textId="19799CAB" w:rsidR="00621827" w:rsidRPr="002005BE"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7B5BE1">
            <w:pPr>
              <w:pStyle w:val="NoSpacing"/>
              <w:numPr>
                <w:ilvl w:val="0"/>
                <w:numId w:val="16"/>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320CC6AB" w14:textId="32D5F7BF"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p w14:paraId="21460654" w14:textId="77777777" w:rsidR="00CB7940" w:rsidRDefault="00CB7940" w:rsidP="002005BE">
            <w:pPr>
              <w:pStyle w:val="NoSpacing"/>
              <w:rPr>
                <w:rFonts w:ascii="Calibri" w:hAnsi="Calibri" w:cs="Calibri"/>
                <w:sz w:val="22"/>
                <w:lang w:eastAsia="en-GB"/>
              </w:rPr>
            </w:pP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14:paraId="772D1036" w14:textId="77777777" w:rsidTr="00CB7940">
              <w:trPr>
                <w:trHeight w:val="557"/>
              </w:trPr>
              <w:tc>
                <w:tcPr>
                  <w:tcW w:w="2247" w:type="dxa"/>
                </w:tcPr>
                <w:p w14:paraId="2D8DE300" w14:textId="49925217" w:rsidR="00CB7940" w:rsidRPr="0021026E" w:rsidRDefault="00CB7940" w:rsidP="002005BE">
                  <w:pPr>
                    <w:pStyle w:val="NoSpacing"/>
                    <w:rPr>
                      <w:rFonts w:ascii="Calibri" w:hAnsi="Calibri" w:cs="Calibri"/>
                      <w:sz w:val="22"/>
                      <w:lang w:eastAsia="en-GB"/>
                    </w:rPr>
                  </w:pPr>
                  <w:r w:rsidRPr="0021026E">
                    <w:rPr>
                      <w:rFonts w:ascii="Calibri" w:hAnsi="Calibri" w:cs="Calibri"/>
                      <w:sz w:val="22"/>
                      <w:lang w:eastAsia="en-GB"/>
                    </w:rPr>
                    <w:t xml:space="preserve">Communication and Interaction </w:t>
                  </w:r>
                </w:p>
              </w:tc>
              <w:tc>
                <w:tcPr>
                  <w:tcW w:w="2247" w:type="dxa"/>
                </w:tcPr>
                <w:p w14:paraId="374A43A7" w14:textId="42A73055" w:rsidR="00CB7940" w:rsidRPr="0021026E" w:rsidRDefault="00CB7940" w:rsidP="002005BE">
                  <w:pPr>
                    <w:pStyle w:val="NoSpacing"/>
                    <w:rPr>
                      <w:rFonts w:ascii="Calibri" w:hAnsi="Calibri" w:cs="Calibri"/>
                      <w:sz w:val="22"/>
                      <w:lang w:eastAsia="en-GB"/>
                    </w:rPr>
                  </w:pPr>
                  <w:r w:rsidRPr="0021026E">
                    <w:rPr>
                      <w:rFonts w:ascii="Calibri" w:hAnsi="Calibri" w:cs="Calibri"/>
                      <w:sz w:val="22"/>
                      <w:lang w:eastAsia="en-GB"/>
                    </w:rPr>
                    <w:t xml:space="preserve">Cognition and Learning </w:t>
                  </w:r>
                </w:p>
              </w:tc>
              <w:tc>
                <w:tcPr>
                  <w:tcW w:w="2247" w:type="dxa"/>
                </w:tcPr>
                <w:p w14:paraId="3712308A" w14:textId="6FD3EE30" w:rsidR="00CB7940" w:rsidRPr="0021026E" w:rsidRDefault="00CB7940" w:rsidP="002005BE">
                  <w:pPr>
                    <w:pStyle w:val="NoSpacing"/>
                    <w:rPr>
                      <w:rFonts w:ascii="Calibri" w:hAnsi="Calibri" w:cs="Calibri"/>
                      <w:sz w:val="22"/>
                      <w:lang w:eastAsia="en-GB"/>
                    </w:rPr>
                  </w:pPr>
                  <w:r w:rsidRPr="0021026E">
                    <w:rPr>
                      <w:rFonts w:ascii="Calibri" w:hAnsi="Calibri" w:cs="Calibri"/>
                      <w:sz w:val="22"/>
                      <w:lang w:eastAsia="en-GB"/>
                    </w:rPr>
                    <w:t>SEMH</w:t>
                  </w:r>
                </w:p>
              </w:tc>
              <w:tc>
                <w:tcPr>
                  <w:tcW w:w="2247" w:type="dxa"/>
                </w:tcPr>
                <w:p w14:paraId="1DFFBE1D" w14:textId="748FF7A3" w:rsidR="00CB7940" w:rsidRPr="0021026E" w:rsidRDefault="00CB7940" w:rsidP="002005BE">
                  <w:pPr>
                    <w:pStyle w:val="NoSpacing"/>
                    <w:rPr>
                      <w:rFonts w:ascii="Calibri" w:hAnsi="Calibri" w:cs="Calibri"/>
                      <w:sz w:val="22"/>
                      <w:lang w:eastAsia="en-GB"/>
                    </w:rPr>
                  </w:pPr>
                  <w:r w:rsidRPr="0021026E">
                    <w:rPr>
                      <w:rFonts w:ascii="Calibri" w:hAnsi="Calibri" w:cs="Calibri"/>
                      <w:sz w:val="22"/>
                      <w:lang w:eastAsia="en-GB"/>
                    </w:rPr>
                    <w:t xml:space="preserve">Physical/ Sensory </w:t>
                  </w:r>
                </w:p>
              </w:tc>
            </w:tr>
            <w:tr w:rsidR="00CB7940" w14:paraId="0D782889" w14:textId="77777777" w:rsidTr="00E90B3C">
              <w:trPr>
                <w:trHeight w:val="1212"/>
              </w:trPr>
              <w:tc>
                <w:tcPr>
                  <w:tcW w:w="2247" w:type="dxa"/>
                </w:tcPr>
                <w:p w14:paraId="56B3B828" w14:textId="77777777" w:rsidR="004E1F09" w:rsidRPr="0021026E" w:rsidRDefault="004E1F09"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Visual timetables</w:t>
                  </w:r>
                </w:p>
                <w:p w14:paraId="47ACB3D1" w14:textId="77777777" w:rsidR="004E1F09" w:rsidRPr="0021026E" w:rsidRDefault="004E1F09"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Social stories</w:t>
                  </w:r>
                </w:p>
                <w:p w14:paraId="477B383C" w14:textId="77777777" w:rsidR="004E1F09" w:rsidRPr="0021026E" w:rsidRDefault="004E1F09"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Relational Support Plan</w:t>
                  </w:r>
                </w:p>
                <w:p w14:paraId="5D29316F" w14:textId="77777777" w:rsidR="004E1F09" w:rsidRPr="0021026E" w:rsidRDefault="004E1F09"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Calm learning environment with reduced Sensory overload</w:t>
                  </w:r>
                </w:p>
                <w:p w14:paraId="48E5C456" w14:textId="77777777" w:rsidR="00CB7940" w:rsidRPr="0021026E" w:rsidRDefault="004E1F09"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Ear defenders</w:t>
                  </w:r>
                </w:p>
                <w:p w14:paraId="3B1BD61A" w14:textId="77777777" w:rsidR="00524632" w:rsidRPr="0021026E" w:rsidRDefault="00524632" w:rsidP="007B5BE1">
                  <w:pPr>
                    <w:pStyle w:val="NoSpacing"/>
                    <w:numPr>
                      <w:ilvl w:val="0"/>
                      <w:numId w:val="7"/>
                    </w:numPr>
                    <w:rPr>
                      <w:rFonts w:ascii="Calibri" w:hAnsi="Calibri" w:cs="Calibri"/>
                      <w:sz w:val="22"/>
                      <w:szCs w:val="24"/>
                      <w:lang w:eastAsia="en-GB"/>
                    </w:rPr>
                  </w:pPr>
                  <w:r w:rsidRPr="0021026E">
                    <w:rPr>
                      <w:rFonts w:ascii="Calibri" w:hAnsi="Calibri" w:cs="Calibri"/>
                      <w:sz w:val="22"/>
                      <w:szCs w:val="24"/>
                      <w:lang w:eastAsia="en-GB"/>
                    </w:rPr>
                    <w:t>Pre-teaching</w:t>
                  </w:r>
                </w:p>
                <w:p w14:paraId="09C3119F" w14:textId="35F179EA" w:rsidR="004E1F09" w:rsidRPr="0021026E" w:rsidRDefault="00524632" w:rsidP="007B5BE1">
                  <w:pPr>
                    <w:pStyle w:val="NoSpacing"/>
                    <w:numPr>
                      <w:ilvl w:val="0"/>
                      <w:numId w:val="7"/>
                    </w:numPr>
                    <w:rPr>
                      <w:sz w:val="22"/>
                      <w:lang w:eastAsia="en-GB"/>
                    </w:rPr>
                  </w:pPr>
                  <w:r w:rsidRPr="0021026E">
                    <w:rPr>
                      <w:rFonts w:ascii="Calibri" w:hAnsi="Calibri" w:cs="Calibri"/>
                      <w:sz w:val="22"/>
                      <w:szCs w:val="24"/>
                      <w:lang w:eastAsia="en-GB"/>
                    </w:rPr>
                    <w:t>Colourful Semantics</w:t>
                  </w:r>
                </w:p>
              </w:tc>
              <w:tc>
                <w:tcPr>
                  <w:tcW w:w="2247" w:type="dxa"/>
                </w:tcPr>
                <w:p w14:paraId="095EB802" w14:textId="77777777" w:rsidR="00464FDC" w:rsidRPr="0021026E" w:rsidRDefault="00464FDC"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Writing slope</w:t>
                  </w:r>
                </w:p>
                <w:p w14:paraId="11C5E52B" w14:textId="77777777" w:rsidR="00464FDC" w:rsidRPr="0021026E" w:rsidRDefault="00464FDC"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Use of a laptop/tablet</w:t>
                  </w:r>
                </w:p>
                <w:p w14:paraId="6FF55E30" w14:textId="77777777" w:rsidR="00464FDC" w:rsidRPr="0021026E" w:rsidRDefault="00464FDC"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Spelling lists and dictionaries</w:t>
                  </w:r>
                </w:p>
                <w:p w14:paraId="497188B0" w14:textId="77777777" w:rsidR="00CB7940" w:rsidRPr="0021026E" w:rsidRDefault="00464FDC"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Coloured overlays</w:t>
                  </w:r>
                </w:p>
                <w:p w14:paraId="2677D0E9" w14:textId="77777777" w:rsidR="00B2489C" w:rsidRPr="0021026E" w:rsidRDefault="002212A3"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Pre teaching and overlearning</w:t>
                  </w:r>
                </w:p>
                <w:p w14:paraId="1B87BCA2" w14:textId="08A279C1" w:rsidR="002212A3" w:rsidRPr="0021026E" w:rsidRDefault="002212A3" w:rsidP="00464FDC">
                  <w:pPr>
                    <w:pStyle w:val="NoSpacing"/>
                    <w:rPr>
                      <w:rFonts w:ascii="Calibri" w:hAnsi="Calibri" w:cs="Calibri"/>
                      <w:sz w:val="22"/>
                      <w:lang w:eastAsia="en-GB"/>
                    </w:rPr>
                  </w:pPr>
                </w:p>
              </w:tc>
              <w:tc>
                <w:tcPr>
                  <w:tcW w:w="2247" w:type="dxa"/>
                </w:tcPr>
                <w:p w14:paraId="4E772CA0" w14:textId="77777777" w:rsidR="00A10E98" w:rsidRPr="0021026E" w:rsidRDefault="00A10E98"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Quiet workspace</w:t>
                  </w:r>
                </w:p>
                <w:p w14:paraId="4CF7DE6D" w14:textId="77777777" w:rsidR="00A10E98" w:rsidRPr="0021026E" w:rsidRDefault="00A10E98"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Fiddle objects</w:t>
                  </w:r>
                </w:p>
                <w:p w14:paraId="44C2D3D4" w14:textId="77777777" w:rsidR="00CB7940" w:rsidRPr="0021026E" w:rsidRDefault="00A10E98"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Movement breaks</w:t>
                  </w:r>
                </w:p>
                <w:p w14:paraId="1505F471" w14:textId="0D2782B6" w:rsidR="00A10E98" w:rsidRPr="0021026E" w:rsidRDefault="00A10E98"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 xml:space="preserve">Nurture Group </w:t>
                  </w:r>
                </w:p>
                <w:p w14:paraId="1136A397" w14:textId="77777777" w:rsidR="00A10E98" w:rsidRPr="0021026E" w:rsidRDefault="00A10E98"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 xml:space="preserve">Zones of Regulation </w:t>
                  </w:r>
                </w:p>
                <w:p w14:paraId="415C4B59" w14:textId="2C33128B" w:rsidR="00B2489C" w:rsidRPr="0021026E" w:rsidRDefault="00B2489C"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Co-regulation plans</w:t>
                  </w:r>
                </w:p>
              </w:tc>
              <w:tc>
                <w:tcPr>
                  <w:tcW w:w="2247" w:type="dxa"/>
                </w:tcPr>
                <w:p w14:paraId="3553EF9B" w14:textId="77777777" w:rsidR="00CB7940" w:rsidRPr="0021026E" w:rsidRDefault="00224526"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Consideration to seating</w:t>
                  </w:r>
                </w:p>
                <w:p w14:paraId="7D70BEE4" w14:textId="77777777" w:rsidR="00224526" w:rsidRPr="0021026E" w:rsidRDefault="00224526"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Limiting classroom displays to avoid overload</w:t>
                  </w:r>
                </w:p>
                <w:p w14:paraId="5726FB01" w14:textId="7F7AD8FE" w:rsidR="00224526" w:rsidRPr="0021026E" w:rsidRDefault="008F4573" w:rsidP="007B5BE1">
                  <w:pPr>
                    <w:pStyle w:val="NoSpacing"/>
                    <w:numPr>
                      <w:ilvl w:val="0"/>
                      <w:numId w:val="7"/>
                    </w:numPr>
                    <w:rPr>
                      <w:rFonts w:ascii="Calibri" w:hAnsi="Calibri" w:cs="Calibri"/>
                      <w:sz w:val="22"/>
                      <w:lang w:eastAsia="en-GB"/>
                    </w:rPr>
                  </w:pPr>
                  <w:r w:rsidRPr="0021026E">
                    <w:rPr>
                      <w:rFonts w:ascii="Calibri" w:hAnsi="Calibri" w:cs="Calibri"/>
                      <w:sz w:val="22"/>
                      <w:lang w:eastAsia="en-GB"/>
                    </w:rPr>
                    <w:t>Sufficient space in classroom for safe access</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BDD1B2C" w14:textId="3CFA2ECF"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lastRenderedPageBreak/>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26438F86"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 xml:space="preserve">The detail of the provision is written on the child’s Provision </w:t>
            </w:r>
            <w:proofErr w:type="gramStart"/>
            <w:r>
              <w:rPr>
                <w:rFonts w:ascii="Calibri" w:hAnsi="Calibri" w:cs="Calibri"/>
                <w:sz w:val="22"/>
                <w:szCs w:val="22"/>
                <w:lang w:val="en-GB" w:eastAsia="en-GB"/>
              </w:rPr>
              <w:t>Map</w:t>
            </w:r>
            <w:proofErr w:type="gramEnd"/>
            <w:r>
              <w:rPr>
                <w:rFonts w:ascii="Calibri" w:hAnsi="Calibri" w:cs="Calibri"/>
                <w:sz w:val="22"/>
                <w:szCs w:val="22"/>
                <w:lang w:val="en-GB" w:eastAsia="en-GB"/>
              </w:rPr>
              <w:t xml:space="preserve">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 xml:space="preserve">How adaptations </w:t>
            </w:r>
            <w:proofErr w:type="gramStart"/>
            <w:r w:rsidRPr="00C45720">
              <w:rPr>
                <w:rFonts w:ascii="Calibri" w:hAnsi="Calibri" w:cs="Calibri"/>
                <w:b/>
                <w:sz w:val="22"/>
              </w:rPr>
              <w:t>are  made</w:t>
            </w:r>
            <w:proofErr w:type="gramEnd"/>
            <w:r w:rsidRPr="00C45720">
              <w:rPr>
                <w:rFonts w:ascii="Calibri" w:hAnsi="Calibri" w:cs="Calibri"/>
                <w:b/>
                <w:sz w:val="22"/>
              </w:rPr>
              <w:t xml:space="preserve"> to the curriculum and learning environment</w:t>
            </w:r>
          </w:p>
          <w:p w14:paraId="2D232E53" w14:textId="77777777" w:rsidR="00F577AF" w:rsidRPr="00C45720" w:rsidRDefault="00F577AF" w:rsidP="00F577AF">
            <w:pPr>
              <w:rPr>
                <w:rFonts w:ascii="Calibri" w:hAnsi="Calibri" w:cs="Calibri"/>
                <w:sz w:val="22"/>
              </w:rPr>
            </w:pPr>
          </w:p>
        </w:tc>
      </w:tr>
      <w:tr w:rsidR="00F577AF" w:rsidRPr="00C45720" w14:paraId="703FAA4D" w14:textId="77777777" w:rsidTr="1348D846">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27FDE540"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w:t>
            </w:r>
            <w:proofErr w:type="gramStart"/>
            <w:r w:rsidRPr="00F315D3">
              <w:rPr>
                <w:rFonts w:ascii="Calibri" w:hAnsi="Calibri" w:cs="Calibri"/>
                <w:iCs/>
                <w:sz w:val="22"/>
              </w:rPr>
              <w:t>children</w:t>
            </w:r>
            <w:proofErr w:type="gramEnd"/>
            <w:r w:rsidRPr="00F315D3">
              <w:rPr>
                <w:rFonts w:ascii="Calibri" w:hAnsi="Calibri" w:cs="Calibri"/>
                <w:iCs/>
                <w:sz w:val="22"/>
              </w:rPr>
              <w:t xml:space="preserve">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7B5BE1">
            <w:pPr>
              <w:pStyle w:val="ListParagraph"/>
              <w:numPr>
                <w:ilvl w:val="0"/>
                <w:numId w:val="15"/>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7B5BE1">
            <w:pPr>
              <w:pStyle w:val="ListParagraph"/>
              <w:numPr>
                <w:ilvl w:val="0"/>
                <w:numId w:val="15"/>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7B5BE1">
            <w:pPr>
              <w:pStyle w:val="ListParagraph"/>
              <w:numPr>
                <w:ilvl w:val="0"/>
                <w:numId w:val="15"/>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7B5BE1">
            <w:pPr>
              <w:pStyle w:val="ListParagraph"/>
              <w:numPr>
                <w:ilvl w:val="0"/>
                <w:numId w:val="15"/>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F577AF" w:rsidRPr="00C45720" w14:paraId="5B0E2FC9" w14:textId="77777777" w:rsidTr="1348D846">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lastRenderedPageBreak/>
              <w:t>We will evaluate the effectiveness of provision for your child by:</w:t>
            </w:r>
          </w:p>
          <w:p w14:paraId="37FAED17" w14:textId="5FE83131" w:rsidR="00EB026D" w:rsidRPr="00EB026D" w:rsidRDefault="00EB026D" w:rsidP="007B5BE1">
            <w:pPr>
              <w:pStyle w:val="ListParagraph"/>
              <w:numPr>
                <w:ilvl w:val="0"/>
                <w:numId w:val="14"/>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7B5BE1">
            <w:pPr>
              <w:pStyle w:val="ListParagraph"/>
              <w:numPr>
                <w:ilvl w:val="0"/>
                <w:numId w:val="14"/>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7B5BE1">
            <w:pPr>
              <w:pStyle w:val="ListParagraph"/>
              <w:numPr>
                <w:ilvl w:val="0"/>
                <w:numId w:val="14"/>
              </w:numPr>
              <w:rPr>
                <w:rFonts w:ascii="Calibri" w:hAnsi="Calibri" w:cs="Calibri"/>
                <w:sz w:val="22"/>
              </w:rPr>
            </w:pPr>
            <w:r w:rsidRPr="00A44F32">
              <w:rPr>
                <w:rFonts w:ascii="Calibri" w:hAnsi="Calibri" w:cs="Calibri"/>
                <w:sz w:val="22"/>
              </w:rPr>
              <w:lastRenderedPageBreak/>
              <w:t xml:space="preserve">Monitoring by the </w:t>
            </w:r>
            <w:r w:rsidR="00166CEB">
              <w:rPr>
                <w:rFonts w:ascii="Calibri" w:hAnsi="Calibri" w:cs="Calibri"/>
                <w:sz w:val="22"/>
              </w:rPr>
              <w:t>SENDCO</w:t>
            </w:r>
          </w:p>
          <w:p w14:paraId="7F24361B" w14:textId="1431ADE9" w:rsidR="00EB026D" w:rsidRPr="00A44F32" w:rsidRDefault="00EB026D" w:rsidP="007B5BE1">
            <w:pPr>
              <w:pStyle w:val="ListParagraph"/>
              <w:numPr>
                <w:ilvl w:val="0"/>
                <w:numId w:val="14"/>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7B5BE1">
            <w:pPr>
              <w:pStyle w:val="ListParagraph"/>
              <w:numPr>
                <w:ilvl w:val="0"/>
                <w:numId w:val="14"/>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How the effectiveness of provision is evaluated</w:t>
            </w:r>
          </w:p>
          <w:p w14:paraId="6A83BD9D" w14:textId="77777777" w:rsidR="00F577AF" w:rsidRPr="00C45720" w:rsidRDefault="00F577AF" w:rsidP="00F577AF">
            <w:pPr>
              <w:rPr>
                <w:rFonts w:ascii="Calibri" w:hAnsi="Calibri" w:cs="Calibri"/>
                <w:sz w:val="22"/>
              </w:rPr>
            </w:pPr>
          </w:p>
        </w:tc>
      </w:tr>
      <w:tr w:rsidR="00F577AF" w:rsidRPr="00C45720" w14:paraId="0142E4D3" w14:textId="77777777" w:rsidTr="1348D846">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lastRenderedPageBreak/>
              <w:t>How will my child be included in activities outside 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proofErr w:type="gramStart"/>
            <w:r w:rsidRPr="00B9090F">
              <w:rPr>
                <w:rFonts w:ascii="Calibri" w:hAnsi="Calibri" w:cs="Calibri"/>
                <w:iCs/>
                <w:sz w:val="22"/>
              </w:rPr>
              <w:t>All of</w:t>
            </w:r>
            <w:proofErr w:type="gramEnd"/>
            <w:r w:rsidRPr="00B9090F">
              <w:rPr>
                <w:rFonts w:ascii="Calibri" w:hAnsi="Calibri" w:cs="Calibri"/>
                <w:iCs/>
                <w:sz w:val="22"/>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t xml:space="preserve">All pupils are encouraged to go on our school trips, including our residential trips and we will </w:t>
            </w:r>
            <w:proofErr w:type="gramStart"/>
            <w:r w:rsidRPr="00B9090F">
              <w:rPr>
                <w:rFonts w:ascii="Calibri" w:hAnsi="Calibri" w:cs="Calibri"/>
                <w:iCs/>
                <w:sz w:val="22"/>
              </w:rPr>
              <w:t>make adjustments</w:t>
            </w:r>
            <w:proofErr w:type="gramEnd"/>
            <w:r w:rsidRPr="00B9090F">
              <w:rPr>
                <w:rFonts w:ascii="Calibri" w:hAnsi="Calibri" w:cs="Calibri"/>
                <w:iCs/>
                <w:sz w:val="22"/>
              </w:rPr>
              <w:t xml:space="preserve"> wherever possible to ensure this. All pupils are encouraged to take part in sports day, school plays, special workshops etc. and where we are unsure of suitability this will be discussed with the parent. 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2B22B8AA" w14:textId="77777777" w:rsidR="0021026E" w:rsidRPr="0021026E" w:rsidRDefault="0021026E" w:rsidP="0021026E">
            <w:pPr>
              <w:rPr>
                <w:rFonts w:ascii="Calibri" w:hAnsi="Calibri" w:cs="Calibri"/>
                <w:sz w:val="22"/>
              </w:rPr>
            </w:pPr>
            <w:r w:rsidRPr="0021026E">
              <w:rPr>
                <w:rFonts w:ascii="Calibri" w:hAnsi="Calibri" w:cs="Calibri"/>
                <w:sz w:val="22"/>
              </w:rPr>
              <w:t>We recognise that transitions and unstructured times can be challenging for some pupils with SEND. To ensure these periods are positive and inclusive, we provide a range of support strategies, including:</w:t>
            </w:r>
          </w:p>
          <w:p w14:paraId="6E1329CC" w14:textId="77777777" w:rsidR="0021026E" w:rsidRPr="0021026E" w:rsidRDefault="0021026E" w:rsidP="007B5BE1">
            <w:pPr>
              <w:numPr>
                <w:ilvl w:val="0"/>
                <w:numId w:val="18"/>
              </w:numPr>
              <w:rPr>
                <w:rFonts w:ascii="Calibri" w:hAnsi="Calibri" w:cs="Calibri"/>
                <w:sz w:val="22"/>
              </w:rPr>
            </w:pPr>
            <w:r w:rsidRPr="0021026E">
              <w:rPr>
                <w:rFonts w:ascii="Calibri" w:hAnsi="Calibri" w:cs="Calibri"/>
                <w:b/>
                <w:bCs/>
                <w:sz w:val="22"/>
              </w:rPr>
              <w:t>Meet and Greet</w:t>
            </w:r>
            <w:r w:rsidRPr="0021026E">
              <w:rPr>
                <w:rFonts w:ascii="Calibri" w:hAnsi="Calibri" w:cs="Calibri"/>
                <w:sz w:val="22"/>
              </w:rPr>
              <w:t xml:space="preserve"> at the start of the day to provide a calm, predictable transition into school.</w:t>
            </w:r>
          </w:p>
          <w:p w14:paraId="7037615B" w14:textId="77777777" w:rsidR="0021026E" w:rsidRPr="0021026E" w:rsidRDefault="0021026E" w:rsidP="007B5BE1">
            <w:pPr>
              <w:numPr>
                <w:ilvl w:val="0"/>
                <w:numId w:val="18"/>
              </w:numPr>
              <w:rPr>
                <w:rFonts w:ascii="Calibri" w:hAnsi="Calibri" w:cs="Calibri"/>
                <w:sz w:val="22"/>
              </w:rPr>
            </w:pPr>
            <w:r w:rsidRPr="0021026E">
              <w:rPr>
                <w:rFonts w:ascii="Calibri" w:hAnsi="Calibri" w:cs="Calibri"/>
                <w:b/>
                <w:bCs/>
                <w:sz w:val="22"/>
              </w:rPr>
              <w:lastRenderedPageBreak/>
              <w:t>Morning activities</w:t>
            </w:r>
            <w:r w:rsidRPr="0021026E">
              <w:rPr>
                <w:rFonts w:ascii="Calibri" w:hAnsi="Calibri" w:cs="Calibri"/>
                <w:sz w:val="22"/>
              </w:rPr>
              <w:t xml:space="preserve"> to help pupils settle and prepare for learning.</w:t>
            </w:r>
          </w:p>
          <w:p w14:paraId="179ECFC8" w14:textId="77777777" w:rsidR="0021026E" w:rsidRPr="0021026E" w:rsidRDefault="0021026E" w:rsidP="007B5BE1">
            <w:pPr>
              <w:numPr>
                <w:ilvl w:val="0"/>
                <w:numId w:val="18"/>
              </w:numPr>
              <w:rPr>
                <w:rFonts w:ascii="Calibri" w:hAnsi="Calibri" w:cs="Calibri"/>
                <w:sz w:val="22"/>
              </w:rPr>
            </w:pPr>
            <w:r w:rsidRPr="0021026E">
              <w:rPr>
                <w:rFonts w:ascii="Calibri" w:hAnsi="Calibri" w:cs="Calibri"/>
                <w:b/>
                <w:bCs/>
                <w:sz w:val="22"/>
              </w:rPr>
              <w:t>Lunch club</w:t>
            </w:r>
            <w:r w:rsidRPr="0021026E">
              <w:rPr>
                <w:rFonts w:ascii="Calibri" w:hAnsi="Calibri" w:cs="Calibri"/>
                <w:sz w:val="22"/>
              </w:rPr>
              <w:t xml:space="preserve"> offering a quieter, structured environment for those who find busy spaces overwhelming.</w:t>
            </w:r>
          </w:p>
          <w:p w14:paraId="4295D88A" w14:textId="77777777" w:rsidR="0021026E" w:rsidRPr="0021026E" w:rsidRDefault="0021026E" w:rsidP="007B5BE1">
            <w:pPr>
              <w:numPr>
                <w:ilvl w:val="0"/>
                <w:numId w:val="18"/>
              </w:numPr>
              <w:rPr>
                <w:rFonts w:ascii="Calibri" w:hAnsi="Calibri" w:cs="Calibri"/>
                <w:sz w:val="22"/>
              </w:rPr>
            </w:pPr>
            <w:r w:rsidRPr="0021026E">
              <w:rPr>
                <w:rFonts w:ascii="Calibri" w:hAnsi="Calibri" w:cs="Calibri"/>
                <w:b/>
                <w:bCs/>
                <w:sz w:val="22"/>
              </w:rPr>
              <w:t>Playleaders</w:t>
            </w:r>
            <w:r w:rsidRPr="0021026E">
              <w:rPr>
                <w:rFonts w:ascii="Calibri" w:hAnsi="Calibri" w:cs="Calibri"/>
                <w:sz w:val="22"/>
              </w:rPr>
              <w:t xml:space="preserve"> to encourage positive social interaction and inclusion during playtimes.</w:t>
            </w:r>
          </w:p>
          <w:p w14:paraId="09A0F868" w14:textId="77777777" w:rsidR="0021026E" w:rsidRPr="0021026E" w:rsidRDefault="0021026E" w:rsidP="007B5BE1">
            <w:pPr>
              <w:numPr>
                <w:ilvl w:val="0"/>
                <w:numId w:val="18"/>
              </w:numPr>
              <w:rPr>
                <w:rFonts w:ascii="Calibri" w:hAnsi="Calibri" w:cs="Calibri"/>
                <w:sz w:val="22"/>
              </w:rPr>
            </w:pPr>
            <w:r w:rsidRPr="0021026E">
              <w:rPr>
                <w:rFonts w:ascii="Calibri" w:hAnsi="Calibri" w:cs="Calibri"/>
                <w:b/>
                <w:bCs/>
                <w:sz w:val="22"/>
              </w:rPr>
              <w:t>Alternative quiet activities</w:t>
            </w:r>
            <w:r w:rsidRPr="0021026E">
              <w:rPr>
                <w:rFonts w:ascii="Calibri" w:hAnsi="Calibri" w:cs="Calibri"/>
                <w:sz w:val="22"/>
              </w:rPr>
              <w:t xml:space="preserve"> for pupils who need a low-stimulation environment during breaks.</w:t>
            </w:r>
          </w:p>
          <w:p w14:paraId="7F667230" w14:textId="77777777" w:rsidR="0021026E" w:rsidRPr="0021026E" w:rsidRDefault="0021026E" w:rsidP="0021026E">
            <w:pPr>
              <w:rPr>
                <w:rFonts w:ascii="Calibri" w:hAnsi="Calibri" w:cs="Calibri"/>
                <w:sz w:val="22"/>
              </w:rPr>
            </w:pPr>
            <w:r w:rsidRPr="0021026E">
              <w:rPr>
                <w:rFonts w:ascii="Calibri" w:hAnsi="Calibri" w:cs="Calibri"/>
                <w:sz w:val="22"/>
              </w:rPr>
              <w:t>These supports are designed to promote emotional regulation, social engagement, and a sense of belonging for all pupils.</w:t>
            </w:r>
          </w:p>
          <w:p w14:paraId="127F34B3" w14:textId="77777777" w:rsidR="00B9090F" w:rsidRPr="00B9090F" w:rsidRDefault="00B9090F" w:rsidP="00B9090F">
            <w:pPr>
              <w:rPr>
                <w:rFonts w:ascii="Calibri" w:hAnsi="Calibri" w:cs="Calibri"/>
                <w:iCs/>
                <w:sz w:val="22"/>
              </w:rPr>
            </w:pPr>
          </w:p>
          <w:p w14:paraId="27DF1078" w14:textId="77777777" w:rsidR="00E21E31" w:rsidRDefault="00544B54" w:rsidP="0021026E">
            <w:pPr>
              <w:rPr>
                <w:rFonts w:ascii="Calibri" w:hAnsi="Calibri" w:cs="Calibri"/>
                <w:sz w:val="22"/>
              </w:rPr>
            </w:pPr>
            <w:r w:rsidRPr="00C4B60B">
              <w:rPr>
                <w:rFonts w:ascii="Calibri" w:hAnsi="Calibri" w:cs="Calibri"/>
                <w:sz w:val="22"/>
              </w:rPr>
              <w:t>Pupils with SEND are encouraged to contribute to all parts of school life</w:t>
            </w:r>
            <w:r w:rsidR="0021026E">
              <w:rPr>
                <w:rFonts w:ascii="Calibri" w:hAnsi="Calibri" w:cs="Calibri"/>
                <w:sz w:val="22"/>
              </w:rPr>
              <w:t>.</w:t>
            </w:r>
          </w:p>
          <w:p w14:paraId="541EE7DF" w14:textId="64FF8FFB" w:rsidR="0021026E" w:rsidRPr="00085BE0" w:rsidRDefault="0021026E" w:rsidP="0021026E">
            <w:pPr>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How pupils with SEND are enabled to engage in activities available with those in the school who do not have SEND</w:t>
            </w:r>
          </w:p>
          <w:p w14:paraId="0EE84F9D" w14:textId="77777777" w:rsidR="00F577AF" w:rsidRPr="00C45720" w:rsidRDefault="00F577AF" w:rsidP="00F577AF">
            <w:pPr>
              <w:rPr>
                <w:rFonts w:ascii="Calibri" w:hAnsi="Calibri" w:cs="Calibri"/>
                <w:sz w:val="22"/>
              </w:rPr>
            </w:pPr>
          </w:p>
        </w:tc>
      </w:tr>
      <w:tr w:rsidR="00F577AF" w:rsidRPr="00C45720" w14:paraId="428B6D03" w14:textId="77777777" w:rsidTr="1348D846">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B9090F">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7B5BE1">
            <w:pPr>
              <w:pStyle w:val="ListParagraph"/>
              <w:numPr>
                <w:ilvl w:val="0"/>
                <w:numId w:val="9"/>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77777777" w:rsidR="003B0752" w:rsidRPr="00B9090F" w:rsidRDefault="003B0752" w:rsidP="007B5BE1">
            <w:pPr>
              <w:pStyle w:val="ListParagraph"/>
              <w:numPr>
                <w:ilvl w:val="0"/>
                <w:numId w:val="9"/>
              </w:numPr>
              <w:rPr>
                <w:rFonts w:ascii="Calibri" w:hAnsi="Calibri" w:cs="Calibri"/>
                <w:iCs/>
                <w:sz w:val="22"/>
              </w:rPr>
            </w:pPr>
            <w:r w:rsidRPr="00B9090F">
              <w:rPr>
                <w:rFonts w:ascii="Calibri" w:hAnsi="Calibri" w:cs="Calibri"/>
                <w:iCs/>
                <w:sz w:val="22"/>
              </w:rPr>
              <w:t>We have a ‘zero tolerance’ approach to bullying. Please see anti-bullying policy.</w:t>
            </w:r>
          </w:p>
          <w:p w14:paraId="50FD85AC" w14:textId="77777777" w:rsidR="003B0752" w:rsidRPr="00B9090F" w:rsidRDefault="003B0752" w:rsidP="007B5BE1">
            <w:pPr>
              <w:pStyle w:val="ListParagraph"/>
              <w:numPr>
                <w:ilvl w:val="0"/>
                <w:numId w:val="9"/>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7B5BE1">
            <w:pPr>
              <w:pStyle w:val="ListParagraph"/>
              <w:numPr>
                <w:ilvl w:val="0"/>
                <w:numId w:val="9"/>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7B5BE1">
            <w:pPr>
              <w:pStyle w:val="ListParagraph"/>
              <w:numPr>
                <w:ilvl w:val="0"/>
                <w:numId w:val="9"/>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lastRenderedPageBreak/>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w:t>
            </w:r>
            <w:proofErr w:type="gramStart"/>
            <w:r w:rsidR="0026131F" w:rsidRPr="00B9090F">
              <w:rPr>
                <w:rFonts w:ascii="Calibri" w:hAnsi="Calibri" w:cs="Calibri"/>
                <w:iCs/>
                <w:sz w:val="22"/>
              </w:rPr>
              <w:t>make a plan</w:t>
            </w:r>
            <w:proofErr w:type="gramEnd"/>
            <w:r w:rsidR="0026131F" w:rsidRPr="00B9090F">
              <w:rPr>
                <w:rFonts w:ascii="Calibri" w:hAnsi="Calibri" w:cs="Calibri"/>
                <w:iCs/>
                <w:sz w:val="22"/>
              </w:rPr>
              <w:t xml:space="preserve">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68E02FCE" w14:textId="4E825AAE" w:rsidR="00F577AF" w:rsidRPr="00B9090F" w:rsidRDefault="004A47BC" w:rsidP="00B9090F">
            <w:pPr>
              <w:rPr>
                <w:rFonts w:ascii="Calibri" w:hAnsi="Calibri" w:cs="Calibri"/>
                <w:iCs/>
                <w:sz w:val="22"/>
              </w:rPr>
            </w:pPr>
            <w:r w:rsidRPr="0021026E">
              <w:rPr>
                <w:rFonts w:ascii="Calibri" w:hAnsi="Calibri" w:cs="Calibri"/>
                <w:iCs/>
                <w:sz w:val="22"/>
              </w:rPr>
              <w:t xml:space="preserve">Information about administering medications can be found on the school website here: </w:t>
            </w:r>
            <w:r w:rsidR="0021026E" w:rsidRPr="0021026E">
              <w:rPr>
                <w:rFonts w:ascii="Calibri" w:hAnsi="Calibri" w:cs="Calibri"/>
                <w:iCs/>
                <w:sz w:val="22"/>
              </w:rPr>
              <w:t xml:space="preserve"> </w:t>
            </w:r>
            <w:hyperlink r:id="rId12" w:history="1">
              <w:r w:rsidR="0021026E" w:rsidRPr="0021026E">
                <w:rPr>
                  <w:rStyle w:val="Hyperlink"/>
                  <w:rFonts w:ascii="Calibri" w:hAnsi="Calibri" w:cs="Calibri"/>
                  <w:iCs/>
                  <w:sz w:val="22"/>
                </w:rPr>
                <w:t>Sparkwell All Saints Primary School - Policies &amp; Reports</w:t>
              </w:r>
            </w:hyperlink>
          </w:p>
          <w:p w14:paraId="58812144" w14:textId="43E68BFD" w:rsidR="00B35FDC" w:rsidRPr="004A47BC" w:rsidRDefault="00B35FDC" w:rsidP="00B35FDC">
            <w:pPr>
              <w:pStyle w:val="ListParagraph"/>
              <w:ind w:left="816"/>
              <w:rPr>
                <w:rFonts w:ascii="Calibri" w:hAnsi="Calibri" w:cs="Calibri"/>
                <w:iCs/>
                <w:sz w:val="22"/>
              </w:rPr>
            </w:pPr>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2D76E8DD">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2D76E8DD">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Default="00862CCF" w:rsidP="00B9090F">
            <w:pPr>
              <w:rPr>
                <w:rFonts w:ascii="Calibri" w:hAnsi="Calibri" w:cs="Calibri"/>
                <w:sz w:val="22"/>
                <w:szCs w:val="24"/>
              </w:rPr>
            </w:pPr>
            <w:r w:rsidRPr="00B9090F">
              <w:rPr>
                <w:rFonts w:ascii="Calibri" w:hAnsi="Calibri" w:cs="Calibri"/>
                <w:sz w:val="22"/>
                <w:szCs w:val="24"/>
              </w:rPr>
              <w:t>We share progress information with parents/carers by holding termly parent meetings, reviewing Provision Maps, Annual Reviews of EHCPs and in some cases Team Around the Family meeting</w:t>
            </w:r>
            <w:r w:rsidR="006C71B3" w:rsidRPr="00B9090F">
              <w:rPr>
                <w:rFonts w:ascii="Calibri" w:hAnsi="Calibri" w:cs="Calibri"/>
                <w:sz w:val="22"/>
                <w:szCs w:val="24"/>
              </w:rPr>
              <w:t>s.  We also send a school report each year</w:t>
            </w:r>
            <w:r w:rsidRPr="00B9090F">
              <w:rPr>
                <w:rFonts w:ascii="Calibri" w:hAnsi="Calibri" w:cs="Calibri"/>
                <w:sz w:val="22"/>
                <w:szCs w:val="24"/>
              </w:rPr>
              <w:t>.</w:t>
            </w:r>
          </w:p>
          <w:p w14:paraId="0E40853F" w14:textId="77777777" w:rsidR="00B9090F" w:rsidRDefault="00B9090F" w:rsidP="00B9090F">
            <w:pPr>
              <w:rPr>
                <w:rFonts w:ascii="Calibri" w:hAnsi="Calibri" w:cs="Calibri"/>
                <w:sz w:val="22"/>
                <w:szCs w:val="24"/>
              </w:rPr>
            </w:pPr>
          </w:p>
          <w:p w14:paraId="48E44FD7" w14:textId="13F3E262" w:rsidR="00F67042" w:rsidRPr="00B9090F" w:rsidRDefault="00862CCF" w:rsidP="00B9090F">
            <w:pPr>
              <w:rPr>
                <w:rFonts w:ascii="Calibri" w:hAnsi="Calibri" w:cs="Calibri"/>
                <w:i/>
                <w:sz w:val="24"/>
                <w:szCs w:val="24"/>
              </w:rPr>
            </w:pPr>
            <w:r w:rsidRPr="00B9090F">
              <w:rPr>
                <w:rFonts w:ascii="Calibri" w:hAnsi="Calibri" w:cs="Calibri"/>
                <w:sz w:val="22"/>
                <w:szCs w:val="24"/>
              </w:rPr>
              <w:t xml:space="preserve">There are regular informal opportunities for contact about the child’s progress in school through telephone calls or face to face communication. Initially, this would be with the class teacher. The </w:t>
            </w:r>
            <w:r w:rsidR="00166CEB" w:rsidRPr="00B9090F">
              <w:rPr>
                <w:rFonts w:ascii="Calibri" w:hAnsi="Calibri" w:cs="Calibri"/>
                <w:sz w:val="22"/>
                <w:szCs w:val="24"/>
              </w:rPr>
              <w:t>SENDCO</w:t>
            </w:r>
            <w:r w:rsidRPr="00B9090F">
              <w:rPr>
                <w:rFonts w:ascii="Calibri" w:hAnsi="Calibri" w:cs="Calibri"/>
                <w:sz w:val="22"/>
                <w:szCs w:val="24"/>
              </w:rPr>
              <w:t xml:space="preserve"> would be involved as appropriate</w:t>
            </w:r>
          </w:p>
          <w:p w14:paraId="655ACD35" w14:textId="77777777" w:rsidR="00F67042" w:rsidRDefault="00F67042" w:rsidP="008C6300">
            <w:pPr>
              <w:pStyle w:val="ListParagraph"/>
              <w:rPr>
                <w:rFonts w:ascii="Calibri" w:hAnsi="Calibri" w:cs="Calibri"/>
                <w:i/>
                <w:sz w:val="22"/>
                <w:highlight w:val="yellow"/>
              </w:rPr>
            </w:pPr>
          </w:p>
          <w:p w14:paraId="3A228ECB" w14:textId="77777777" w:rsidR="0021026E" w:rsidRPr="0052687D" w:rsidRDefault="0021026E" w:rsidP="0052687D">
            <w:pPr>
              <w:rPr>
                <w:rFonts w:ascii="Calibri" w:hAnsi="Calibri" w:cs="Calibri"/>
                <w:b/>
                <w:bCs/>
                <w:iCs/>
                <w:sz w:val="22"/>
              </w:rPr>
            </w:pPr>
            <w:r w:rsidRPr="0052687D">
              <w:rPr>
                <w:rFonts w:ascii="Calibri" w:hAnsi="Calibri" w:cs="Calibri"/>
                <w:b/>
                <w:bCs/>
                <w:iCs/>
                <w:sz w:val="22"/>
              </w:rPr>
              <w:t>What other opportunities are there for involvement and consultation with parents?</w:t>
            </w:r>
          </w:p>
          <w:p w14:paraId="5ACCDB5C" w14:textId="77777777"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iCs/>
                <w:sz w:val="22"/>
              </w:rPr>
              <w:t>We value strong partnerships with parents and carers and provide a range of opportunities for involvement and consultation, including:</w:t>
            </w:r>
          </w:p>
          <w:p w14:paraId="00083B8E" w14:textId="1B8176A3"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b/>
                <w:bCs/>
                <w:iCs/>
                <w:sz w:val="22"/>
              </w:rPr>
              <w:t>Open mornings</w:t>
            </w:r>
            <w:r w:rsidR="0052687D">
              <w:rPr>
                <w:rFonts w:ascii="Calibri" w:hAnsi="Calibri" w:cs="Calibri"/>
                <w:b/>
                <w:bCs/>
                <w:iCs/>
                <w:sz w:val="22"/>
              </w:rPr>
              <w:t>/afternoons</w:t>
            </w:r>
            <w:r w:rsidRPr="0021026E">
              <w:rPr>
                <w:rFonts w:ascii="Calibri" w:hAnsi="Calibri" w:cs="Calibri"/>
                <w:iCs/>
                <w:sz w:val="22"/>
              </w:rPr>
              <w:t xml:space="preserve"> to see learning in action and understand classroom strategies.</w:t>
            </w:r>
          </w:p>
          <w:p w14:paraId="2277C4ED" w14:textId="77777777"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b/>
                <w:bCs/>
                <w:iCs/>
                <w:sz w:val="22"/>
              </w:rPr>
              <w:t>Parent learning workshops</w:t>
            </w:r>
            <w:r w:rsidRPr="0021026E">
              <w:rPr>
                <w:rFonts w:ascii="Calibri" w:hAnsi="Calibri" w:cs="Calibri"/>
                <w:iCs/>
                <w:sz w:val="22"/>
              </w:rPr>
              <w:t xml:space="preserve"> on topics such as phonics, maths strategies, and supporting SEND at home.</w:t>
            </w:r>
          </w:p>
          <w:p w14:paraId="5D11C69D" w14:textId="77777777"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b/>
                <w:bCs/>
                <w:iCs/>
                <w:sz w:val="22"/>
              </w:rPr>
              <w:t>Informal drop-in sessions</w:t>
            </w:r>
            <w:r w:rsidRPr="0021026E">
              <w:rPr>
                <w:rFonts w:ascii="Calibri" w:hAnsi="Calibri" w:cs="Calibri"/>
                <w:iCs/>
                <w:sz w:val="22"/>
              </w:rPr>
              <w:t xml:space="preserve"> with the SENDCO for advice and updates.</w:t>
            </w:r>
          </w:p>
          <w:p w14:paraId="0DFD6189" w14:textId="77777777"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b/>
                <w:bCs/>
                <w:iCs/>
                <w:sz w:val="22"/>
              </w:rPr>
              <w:t>Regular communication</w:t>
            </w:r>
            <w:r w:rsidRPr="0021026E">
              <w:rPr>
                <w:rFonts w:ascii="Calibri" w:hAnsi="Calibri" w:cs="Calibri"/>
                <w:iCs/>
                <w:sz w:val="22"/>
              </w:rPr>
              <w:t xml:space="preserve"> through newsletters, Tapestry updates (EYFS), and phone calls.</w:t>
            </w:r>
          </w:p>
          <w:p w14:paraId="4C9378D8" w14:textId="77777777" w:rsidR="0021026E" w:rsidRPr="0021026E" w:rsidRDefault="0021026E" w:rsidP="007B5BE1">
            <w:pPr>
              <w:pStyle w:val="ListParagraph"/>
              <w:numPr>
                <w:ilvl w:val="0"/>
                <w:numId w:val="3"/>
              </w:numPr>
              <w:rPr>
                <w:rFonts w:ascii="Calibri" w:hAnsi="Calibri" w:cs="Calibri"/>
                <w:iCs/>
                <w:sz w:val="22"/>
              </w:rPr>
            </w:pPr>
            <w:r w:rsidRPr="0021026E">
              <w:rPr>
                <w:rFonts w:ascii="Calibri" w:hAnsi="Calibri" w:cs="Calibri"/>
                <w:b/>
                <w:bCs/>
                <w:iCs/>
                <w:sz w:val="22"/>
              </w:rPr>
              <w:t>Opportunities to contribute to Provision Maps</w:t>
            </w:r>
            <w:r w:rsidRPr="0021026E">
              <w:rPr>
                <w:rFonts w:ascii="Calibri" w:hAnsi="Calibri" w:cs="Calibri"/>
                <w:iCs/>
                <w:sz w:val="22"/>
              </w:rPr>
              <w:t xml:space="preserve"> and share your child’s voice during reviews.</w:t>
            </w:r>
          </w:p>
          <w:p w14:paraId="4A3D3567" w14:textId="014C3A47" w:rsidR="006373F2" w:rsidRPr="00C72A42"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2D76E8DD">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lastRenderedPageBreak/>
              <w:t>We may seek your child’s views by asking them to:</w:t>
            </w:r>
          </w:p>
          <w:p w14:paraId="456364A0" w14:textId="77777777" w:rsidR="00E50A6D" w:rsidRPr="00B9090F" w:rsidRDefault="00E50A6D" w:rsidP="007B5BE1">
            <w:pPr>
              <w:pStyle w:val="ListParagraph"/>
              <w:numPr>
                <w:ilvl w:val="0"/>
                <w:numId w:val="10"/>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7B5BE1">
            <w:pPr>
              <w:pStyle w:val="ListParagraph"/>
              <w:numPr>
                <w:ilvl w:val="0"/>
                <w:numId w:val="10"/>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7B5BE1">
            <w:pPr>
              <w:pStyle w:val="ListParagraph"/>
              <w:numPr>
                <w:ilvl w:val="0"/>
                <w:numId w:val="10"/>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7B5BE1">
            <w:pPr>
              <w:pStyle w:val="ListParagraph"/>
              <w:numPr>
                <w:ilvl w:val="0"/>
                <w:numId w:val="10"/>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6DC7D582" w14:textId="77777777" w:rsidR="00E93F53" w:rsidRDefault="00E93F53" w:rsidP="00E93F53">
            <w:pPr>
              <w:rPr>
                <w:rFonts w:ascii="Calibri" w:hAnsi="Calibri" w:cs="Calibri"/>
                <w:i/>
                <w:sz w:val="22"/>
                <w:highlight w:val="yellow"/>
              </w:rPr>
            </w:pPr>
          </w:p>
          <w:p w14:paraId="3E05CB4D" w14:textId="77777777" w:rsidR="0052687D" w:rsidRPr="0052687D" w:rsidRDefault="0052687D" w:rsidP="0052687D">
            <w:pPr>
              <w:rPr>
                <w:rFonts w:ascii="Calibri" w:hAnsi="Calibri" w:cs="Calibri"/>
                <w:iCs/>
                <w:sz w:val="22"/>
              </w:rPr>
            </w:pPr>
            <w:r w:rsidRPr="0052687D">
              <w:rPr>
                <w:rFonts w:ascii="Calibri" w:hAnsi="Calibri" w:cs="Calibri"/>
                <w:iCs/>
                <w:sz w:val="22"/>
              </w:rPr>
              <w:t>We believe that pupils should have a voice in their education and feel valued as part of our school community. To encourage active participation, we:</w:t>
            </w:r>
          </w:p>
          <w:p w14:paraId="7F551B8B" w14:textId="77777777" w:rsidR="0052687D" w:rsidRPr="0052687D" w:rsidRDefault="0052687D" w:rsidP="0052687D">
            <w:pPr>
              <w:rPr>
                <w:rFonts w:ascii="Calibri" w:hAnsi="Calibri" w:cs="Calibri"/>
                <w:iCs/>
                <w:sz w:val="22"/>
              </w:rPr>
            </w:pPr>
          </w:p>
          <w:p w14:paraId="7F0E8F3D" w14:textId="77777777" w:rsidR="0052687D"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Seek pupil views regularly through Pupil Profiles, Provision Map reviews, and before key meetings.</w:t>
            </w:r>
          </w:p>
          <w:p w14:paraId="6C9A1F27" w14:textId="77777777" w:rsidR="0052687D"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Use age-appropriate methods such as visuals, drawings, or videos to help children express their thoughts and feelings.</w:t>
            </w:r>
          </w:p>
          <w:p w14:paraId="6FAA0F14" w14:textId="77777777" w:rsidR="0052687D"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Invite pupils to attend meetings about their progress and outcomes where appropriate.</w:t>
            </w:r>
          </w:p>
          <w:p w14:paraId="6A117277" w14:textId="77777777" w:rsidR="0052687D"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Encourage contributions to school life through the School Council and other pupil-led groups.</w:t>
            </w:r>
          </w:p>
          <w:p w14:paraId="3A613757" w14:textId="77777777" w:rsidR="0052687D"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Provide opportunities for feedback on classroom strategies and support plans.</w:t>
            </w:r>
          </w:p>
          <w:p w14:paraId="0A126D4E" w14:textId="3E94E4F7" w:rsidR="00786FD2" w:rsidRPr="0052687D" w:rsidRDefault="0052687D" w:rsidP="007B5BE1">
            <w:pPr>
              <w:pStyle w:val="ListParagraph"/>
              <w:numPr>
                <w:ilvl w:val="0"/>
                <w:numId w:val="19"/>
              </w:numPr>
              <w:rPr>
                <w:rFonts w:ascii="Calibri" w:hAnsi="Calibri" w:cs="Calibri"/>
                <w:iCs/>
                <w:sz w:val="22"/>
              </w:rPr>
            </w:pPr>
            <w:r w:rsidRPr="0052687D">
              <w:rPr>
                <w:rFonts w:ascii="Calibri" w:hAnsi="Calibri" w:cs="Calibri"/>
                <w:iCs/>
                <w:sz w:val="22"/>
              </w:rPr>
              <w:t>Promote independence and self-advocacy by teaching pupils how to share their opinions and make choices about their learning.</w:t>
            </w: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lastRenderedPageBreak/>
              <w:t>Arrangements for consulting with children with SEND and involving them in their education</w:t>
            </w:r>
          </w:p>
        </w:tc>
      </w:tr>
      <w:tr w:rsidR="00C860BC" w:rsidRPr="00C45720" w14:paraId="15BC571E" w14:textId="77777777" w:rsidTr="2D76E8DD">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Default="006F7B1B" w:rsidP="00CB7F65">
            <w:pPr>
              <w:pStyle w:val="NoSpacing"/>
              <w:rPr>
                <w:rFonts w:ascii="Calibri" w:hAnsi="Calibri" w:cs="Calibri"/>
                <w:sz w:val="22"/>
                <w:szCs w:val="24"/>
                <w:lang w:eastAsia="en-GB"/>
              </w:rPr>
            </w:pPr>
            <w:r w:rsidRPr="006F7B1B">
              <w:rPr>
                <w:rFonts w:ascii="Calibri" w:hAnsi="Calibri" w:cs="Calibri"/>
                <w:sz w:val="22"/>
                <w:szCs w:val="24"/>
                <w:lang w:eastAsia="en-GB"/>
              </w:rPr>
              <w:t>We recognise the importance of ensuring a high-quality transition regardless of the stage.</w:t>
            </w:r>
          </w:p>
          <w:p w14:paraId="31F69092" w14:textId="77777777" w:rsidR="00917345" w:rsidRDefault="00917345" w:rsidP="00CB7F65">
            <w:pPr>
              <w:pStyle w:val="NoSpacing"/>
              <w:rPr>
                <w:rFonts w:ascii="Calibri" w:hAnsi="Calibri" w:cs="Calibri"/>
                <w:sz w:val="22"/>
                <w:szCs w:val="24"/>
                <w:lang w:eastAsia="en-GB"/>
              </w:rPr>
            </w:pPr>
          </w:p>
          <w:p w14:paraId="1100EE7D" w14:textId="77777777" w:rsidR="00917345" w:rsidRPr="00917345" w:rsidRDefault="00917345" w:rsidP="00917345">
            <w:pPr>
              <w:pStyle w:val="NoSpacing"/>
              <w:rPr>
                <w:rFonts w:ascii="Calibri" w:hAnsi="Calibri" w:cs="Calibri"/>
                <w:sz w:val="22"/>
                <w:szCs w:val="24"/>
                <w:lang w:eastAsia="en-GB"/>
              </w:rPr>
            </w:pPr>
            <w:r w:rsidRPr="00917345">
              <w:rPr>
                <w:rFonts w:ascii="Calibri" w:hAnsi="Calibri" w:cs="Calibri"/>
                <w:sz w:val="22"/>
                <w:szCs w:val="24"/>
                <w:lang w:eastAsia="en-GB"/>
              </w:rPr>
              <w:t>To prepare for new students with SEND transitioning into our school, we have the following strategies in place to support:</w:t>
            </w:r>
          </w:p>
          <w:p w14:paraId="6BC9E5EF" w14:textId="722D0BCF" w:rsidR="00917345" w:rsidRPr="00917345" w:rsidRDefault="00917345" w:rsidP="007B5BE1">
            <w:pPr>
              <w:pStyle w:val="NoSpacing"/>
              <w:numPr>
                <w:ilvl w:val="0"/>
                <w:numId w:val="11"/>
              </w:numPr>
              <w:rPr>
                <w:rFonts w:ascii="Calibri" w:hAnsi="Calibri" w:cs="Calibri"/>
                <w:sz w:val="22"/>
                <w:szCs w:val="24"/>
                <w:lang w:eastAsia="en-GB"/>
              </w:rPr>
            </w:pPr>
            <w:r w:rsidRPr="00917345">
              <w:rPr>
                <w:rFonts w:ascii="Calibri" w:hAnsi="Calibri" w:cs="Calibri"/>
                <w:sz w:val="22"/>
                <w:szCs w:val="24"/>
                <w:lang w:eastAsia="en-GB"/>
              </w:rPr>
              <w:t xml:space="preserve">Transition meetings with </w:t>
            </w:r>
            <w:proofErr w:type="spellStart"/>
            <w:r w:rsidRPr="00917345">
              <w:rPr>
                <w:rFonts w:ascii="Calibri" w:hAnsi="Calibri" w:cs="Calibri"/>
                <w:sz w:val="22"/>
                <w:szCs w:val="24"/>
                <w:lang w:eastAsia="en-GB"/>
              </w:rPr>
              <w:t>pre school</w:t>
            </w:r>
            <w:proofErr w:type="spellEnd"/>
            <w:r w:rsidRPr="00917345">
              <w:rPr>
                <w:rFonts w:ascii="Calibri" w:hAnsi="Calibri" w:cs="Calibri"/>
                <w:sz w:val="22"/>
                <w:szCs w:val="24"/>
                <w:lang w:eastAsia="en-GB"/>
              </w:rPr>
              <w:t>, parents and any outside agencies</w:t>
            </w:r>
          </w:p>
          <w:p w14:paraId="3B86E854" w14:textId="452AEB3A" w:rsidR="00917345" w:rsidRPr="00917345" w:rsidRDefault="00917345" w:rsidP="007B5BE1">
            <w:pPr>
              <w:pStyle w:val="NoSpacing"/>
              <w:numPr>
                <w:ilvl w:val="0"/>
                <w:numId w:val="11"/>
              </w:numPr>
              <w:rPr>
                <w:rFonts w:ascii="Calibri" w:hAnsi="Calibri" w:cs="Calibri"/>
                <w:sz w:val="22"/>
                <w:szCs w:val="24"/>
                <w:lang w:eastAsia="en-GB"/>
              </w:rPr>
            </w:pPr>
            <w:r w:rsidRPr="00917345">
              <w:rPr>
                <w:rFonts w:ascii="Calibri" w:hAnsi="Calibri" w:cs="Calibri"/>
                <w:sz w:val="22"/>
                <w:szCs w:val="24"/>
                <w:lang w:eastAsia="en-GB"/>
              </w:rPr>
              <w:lastRenderedPageBreak/>
              <w:t>Liaising with the SEND Team</w:t>
            </w:r>
          </w:p>
          <w:p w14:paraId="418BA493" w14:textId="1A8EE09F" w:rsidR="00917345" w:rsidRPr="00917345" w:rsidRDefault="00917345" w:rsidP="007B5BE1">
            <w:pPr>
              <w:pStyle w:val="NoSpacing"/>
              <w:numPr>
                <w:ilvl w:val="0"/>
                <w:numId w:val="11"/>
              </w:numPr>
              <w:rPr>
                <w:rFonts w:ascii="Calibri" w:hAnsi="Calibri" w:cs="Calibri"/>
                <w:sz w:val="22"/>
                <w:szCs w:val="24"/>
                <w:lang w:eastAsia="en-GB"/>
              </w:rPr>
            </w:pPr>
            <w:r w:rsidRPr="00917345">
              <w:rPr>
                <w:rFonts w:ascii="Calibri" w:hAnsi="Calibri" w:cs="Calibri"/>
                <w:sz w:val="22"/>
                <w:szCs w:val="24"/>
                <w:lang w:eastAsia="en-GB"/>
              </w:rPr>
              <w:t>Taster days</w:t>
            </w:r>
          </w:p>
          <w:p w14:paraId="50EBFFDF" w14:textId="764BF15A" w:rsidR="00917345" w:rsidRDefault="00917345" w:rsidP="007B5BE1">
            <w:pPr>
              <w:pStyle w:val="NoSpacing"/>
              <w:numPr>
                <w:ilvl w:val="0"/>
                <w:numId w:val="11"/>
              </w:numPr>
              <w:rPr>
                <w:rFonts w:ascii="Calibri" w:hAnsi="Calibri" w:cs="Calibri"/>
                <w:sz w:val="22"/>
                <w:szCs w:val="24"/>
                <w:lang w:eastAsia="en-GB"/>
              </w:rPr>
            </w:pPr>
            <w:r w:rsidRPr="00917345">
              <w:rPr>
                <w:rFonts w:ascii="Calibri" w:hAnsi="Calibri" w:cs="Calibri"/>
                <w:sz w:val="22"/>
                <w:szCs w:val="24"/>
                <w:lang w:eastAsia="en-GB"/>
              </w:rPr>
              <w:t>Where necessary, a phased start to the term</w:t>
            </w:r>
          </w:p>
          <w:p w14:paraId="585F68E7" w14:textId="77777777" w:rsidR="006F7B1B" w:rsidRDefault="006F7B1B" w:rsidP="00CB7F65">
            <w:pPr>
              <w:pStyle w:val="NoSpacing"/>
              <w:rPr>
                <w:rFonts w:ascii="Calibri" w:hAnsi="Calibri" w:cs="Calibri"/>
                <w:sz w:val="22"/>
                <w:szCs w:val="24"/>
                <w:lang w:eastAsia="en-GB"/>
              </w:rPr>
            </w:pPr>
          </w:p>
          <w:p w14:paraId="71CF9391" w14:textId="77777777" w:rsidR="006E7506" w:rsidRPr="006E7506" w:rsidRDefault="005526AA" w:rsidP="00CB7F65">
            <w:pPr>
              <w:pStyle w:val="1bodycopy10pt"/>
              <w:rPr>
                <w:rFonts w:ascii="Calibri" w:hAnsi="Calibri" w:cs="Calibri"/>
                <w:sz w:val="24"/>
                <w:lang w:val="en-GB" w:eastAsia="en-GB"/>
              </w:rPr>
            </w:pPr>
            <w:r w:rsidRPr="00A70970">
              <w:rPr>
                <w:rFonts w:ascii="Calibri" w:hAnsi="Calibri" w:cs="Calibri"/>
                <w:lang w:val="en-GB" w:eastAsia="en-GB"/>
              </w:rPr>
              <w:t>To help pupils with SEND be prepared for a new school year we:</w:t>
            </w:r>
          </w:p>
          <w:p w14:paraId="1EA98EA2" w14:textId="77777777" w:rsidR="00CB7F65" w:rsidRPr="00CB7F65" w:rsidRDefault="005526AA" w:rsidP="007B5BE1">
            <w:pPr>
              <w:pStyle w:val="1bodycopy10pt"/>
              <w:numPr>
                <w:ilvl w:val="0"/>
                <w:numId w:val="12"/>
              </w:numPr>
              <w:rPr>
                <w:rFonts w:ascii="Calibri" w:hAnsi="Calibri" w:cs="Calibri"/>
                <w:sz w:val="24"/>
                <w:lang w:val="en-GB" w:eastAsia="en-GB"/>
              </w:rPr>
            </w:pPr>
            <w:r w:rsidRPr="006E7506">
              <w:rPr>
                <w:rFonts w:ascii="Calibri" w:hAnsi="Calibri" w:cs="Calibri"/>
                <w:lang w:val="en-GB" w:eastAsia="en-GB"/>
              </w:rPr>
              <w:t>Ask both the current teacher and the next year’s teacher to attend a meeting at the end of the year when the pupil’s SEND strengths and needs are discussed</w:t>
            </w:r>
          </w:p>
          <w:p w14:paraId="2EC2314A" w14:textId="5193657F" w:rsidR="005526AA" w:rsidRPr="00CB7F65" w:rsidRDefault="005526AA" w:rsidP="007B5BE1">
            <w:pPr>
              <w:pStyle w:val="1bodycopy10pt"/>
              <w:numPr>
                <w:ilvl w:val="0"/>
                <w:numId w:val="12"/>
              </w:numPr>
              <w:rPr>
                <w:rFonts w:ascii="Calibri" w:hAnsi="Calibri" w:cs="Calibri"/>
                <w:sz w:val="24"/>
                <w:lang w:val="en-GB" w:eastAsia="en-GB"/>
              </w:rPr>
            </w:pPr>
            <w:r w:rsidRPr="00CB7F65">
              <w:rPr>
                <w:rFonts w:ascii="Calibri" w:hAnsi="Calibri" w:cs="Calibri"/>
                <w:lang w:val="en-GB" w:eastAsia="en-GB"/>
              </w:rPr>
              <w:t>We timetable transition sessions so that towards the end of the summer term children spend time in their new clas</w:t>
            </w:r>
            <w:r w:rsidR="006E7506" w:rsidRPr="00CB7F65">
              <w:rPr>
                <w:rFonts w:ascii="Calibri" w:hAnsi="Calibri" w:cs="Calibri"/>
                <w:lang w:val="en-GB" w:eastAsia="en-GB"/>
              </w:rPr>
              <w:t>s</w:t>
            </w:r>
          </w:p>
          <w:p w14:paraId="495166DF" w14:textId="77777777" w:rsidR="001278FC" w:rsidRDefault="001278FC" w:rsidP="001278FC">
            <w:pPr>
              <w:pStyle w:val="1bodycopy10pt"/>
              <w:rPr>
                <w:rFonts w:ascii="Calibri" w:hAnsi="Calibri" w:cs="Calibri"/>
                <w:lang w:val="en-GB" w:eastAsia="en-GB"/>
              </w:rPr>
            </w:pPr>
            <w:r>
              <w:rPr>
                <w:rFonts w:ascii="Calibri" w:hAnsi="Calibri" w:cs="Calibri"/>
                <w:lang w:val="en-GB" w:eastAsia="en-GB"/>
              </w:rPr>
              <w:t>To help pupils with SEND prepare for transition to Secondary School:</w:t>
            </w:r>
          </w:p>
          <w:p w14:paraId="4E930AAA" w14:textId="77777777" w:rsidR="0021665F" w:rsidRDefault="005526AA" w:rsidP="007B5BE1">
            <w:pPr>
              <w:pStyle w:val="1bodycopy10pt"/>
              <w:numPr>
                <w:ilvl w:val="0"/>
                <w:numId w:val="13"/>
              </w:numPr>
              <w:rPr>
                <w:rFonts w:ascii="Calibri" w:hAnsi="Calibri" w:cs="Calibri"/>
                <w:lang w:val="en-GB" w:eastAsia="en-GB"/>
              </w:rPr>
            </w:pPr>
            <w:r w:rsidRPr="00A70970">
              <w:rPr>
                <w:rFonts w:ascii="Calibri" w:hAnsi="Calibri" w:cs="Calibri"/>
                <w:lang w:val="en-GB" w:eastAsia="en-GB"/>
              </w:rPr>
              <w:t xml:space="preserve">The </w:t>
            </w:r>
            <w:r w:rsidR="00166CEB">
              <w:rPr>
                <w:rFonts w:ascii="Calibri" w:hAnsi="Calibri" w:cs="Calibri"/>
                <w:lang w:val="en-GB" w:eastAsia="en-GB"/>
              </w:rPr>
              <w:t>SENDCo</w:t>
            </w:r>
            <w:r w:rsidRPr="00A70970">
              <w:rPr>
                <w:rFonts w:ascii="Calibri" w:hAnsi="Calibri" w:cs="Calibri"/>
                <w:lang w:val="en-GB" w:eastAsia="en-GB"/>
              </w:rPr>
              <w:t xml:space="preserve"> of the secondary school will contact our school for a meeting with our </w:t>
            </w:r>
            <w:r w:rsidR="00166CEB">
              <w:rPr>
                <w:rFonts w:ascii="Calibri" w:hAnsi="Calibri" w:cs="Calibri"/>
                <w:lang w:val="en-GB" w:eastAsia="en-GB"/>
              </w:rPr>
              <w:t>SENDCo</w:t>
            </w:r>
            <w:r w:rsidRPr="00A70970">
              <w:rPr>
                <w:rFonts w:ascii="Calibri" w:hAnsi="Calibri" w:cs="Calibri"/>
                <w:lang w:val="en-GB" w:eastAsia="en-GB"/>
              </w:rPr>
              <w:t xml:space="preserve">. They will discuss the needs of all the children who are receiving SEND support. </w:t>
            </w:r>
          </w:p>
          <w:p w14:paraId="4DFA6D2F" w14:textId="77777777" w:rsidR="0021665F" w:rsidRDefault="005526AA" w:rsidP="007B5BE1">
            <w:pPr>
              <w:pStyle w:val="1bodycopy10pt"/>
              <w:numPr>
                <w:ilvl w:val="0"/>
                <w:numId w:val="13"/>
              </w:numPr>
              <w:rPr>
                <w:rFonts w:ascii="Calibri" w:hAnsi="Calibri" w:cs="Calibri"/>
                <w:lang w:val="en-GB" w:eastAsia="en-GB"/>
              </w:rPr>
            </w:pPr>
            <w:r w:rsidRPr="0021665F">
              <w:rPr>
                <w:rFonts w:ascii="Calibri" w:hAnsi="Calibri" w:cs="Calibri"/>
                <w:lang w:val="en-GB" w:eastAsia="en-GB"/>
              </w:rPr>
              <w:t>Pupils will be prepared for the transition by:</w:t>
            </w:r>
          </w:p>
          <w:p w14:paraId="2BFBD22B" w14:textId="77777777" w:rsidR="0021665F" w:rsidRDefault="005526AA" w:rsidP="007B5BE1">
            <w:pPr>
              <w:pStyle w:val="1bodycopy10pt"/>
              <w:numPr>
                <w:ilvl w:val="0"/>
                <w:numId w:val="13"/>
              </w:numPr>
              <w:rPr>
                <w:rFonts w:ascii="Calibri" w:hAnsi="Calibri" w:cs="Calibri"/>
                <w:lang w:val="en-GB" w:eastAsia="en-GB"/>
              </w:rPr>
            </w:pPr>
            <w:r w:rsidRPr="0021665F">
              <w:rPr>
                <w:rFonts w:ascii="Calibri" w:hAnsi="Calibri" w:cs="Calibri"/>
                <w:lang w:val="en-GB" w:eastAsia="en-GB"/>
              </w:rPr>
              <w:t>Discussing a secondary school timetable</w:t>
            </w:r>
          </w:p>
          <w:p w14:paraId="4503755C" w14:textId="77777777" w:rsidR="00995156" w:rsidRDefault="005526AA" w:rsidP="007B5BE1">
            <w:pPr>
              <w:pStyle w:val="1bodycopy10pt"/>
              <w:numPr>
                <w:ilvl w:val="0"/>
                <w:numId w:val="13"/>
              </w:numPr>
              <w:rPr>
                <w:rFonts w:ascii="Calibri" w:hAnsi="Calibri" w:cs="Calibri"/>
                <w:lang w:val="en-GB" w:eastAsia="en-GB"/>
              </w:rPr>
            </w:pPr>
            <w:r w:rsidRPr="0021665F">
              <w:rPr>
                <w:rFonts w:ascii="Calibri" w:hAnsi="Calibri" w:cs="Calibri"/>
                <w:lang w:val="en-GB" w:eastAsia="en-GB"/>
              </w:rPr>
              <w:t>Learning how to get organised independently </w:t>
            </w:r>
          </w:p>
          <w:p w14:paraId="348057FB" w14:textId="1B87D502" w:rsidR="00187064" w:rsidRPr="00995156" w:rsidRDefault="0021665F" w:rsidP="007B5BE1">
            <w:pPr>
              <w:pStyle w:val="1bodycopy10pt"/>
              <w:numPr>
                <w:ilvl w:val="0"/>
                <w:numId w:val="13"/>
              </w:numPr>
              <w:rPr>
                <w:rFonts w:ascii="Calibri" w:hAnsi="Calibri" w:cs="Calibri"/>
                <w:lang w:val="en-GB" w:eastAsia="en-GB"/>
              </w:rPr>
            </w:pPr>
            <w:r w:rsidRPr="00995156">
              <w:rPr>
                <w:rFonts w:ascii="Calibri" w:hAnsi="Calibri" w:cs="Calibri"/>
                <w:lang w:val="en-GB" w:eastAsia="en-GB"/>
              </w:rPr>
              <w:t>A</w:t>
            </w:r>
            <w:r w:rsidR="005526AA" w:rsidRPr="00995156">
              <w:rPr>
                <w:rFonts w:ascii="Calibri" w:hAnsi="Calibri" w:cs="Calibri"/>
                <w:lang w:val="en-GB" w:eastAsia="en-GB"/>
              </w:rPr>
              <w:t>ttend an enhanced transition and have additional visits</w:t>
            </w:r>
          </w:p>
          <w:p w14:paraId="1A635499" w14:textId="77777777" w:rsidR="001278FC" w:rsidRPr="006E7506" w:rsidRDefault="001278FC" w:rsidP="001278FC">
            <w:pPr>
              <w:pStyle w:val="1bodycopy10pt"/>
              <w:rPr>
                <w:rFonts w:ascii="Calibri" w:hAnsi="Calibri" w:cs="Calibri"/>
                <w:lang w:val="en-GB" w:eastAsia="en-GB"/>
              </w:rPr>
            </w:pPr>
            <w:r w:rsidRPr="00A70970">
              <w:rPr>
                <w:rFonts w:ascii="Calibri" w:hAnsi="Calibri" w:cs="Calibri"/>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p w14:paraId="2F83F4D8" w14:textId="1FBB5A00" w:rsidR="00166CEB" w:rsidRPr="00166CEB" w:rsidRDefault="00166CEB" w:rsidP="00166CEB">
            <w:pPr>
              <w:pStyle w:val="4Bulletedcopyblue"/>
              <w:ind w:left="340"/>
              <w:rPr>
                <w:rFonts w:ascii="Calibri" w:hAnsi="Calibri" w:cs="Calibri"/>
                <w:lang w:val="en-GB" w:eastAsia="en-GB"/>
              </w:rPr>
            </w:pP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2D76E8DD">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2D76E8DD">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lastRenderedPageBreak/>
              <w:t>What skills do the staff have to meet my child’s needs?</w:t>
            </w:r>
          </w:p>
        </w:tc>
        <w:tc>
          <w:tcPr>
            <w:tcW w:w="7796" w:type="dxa"/>
            <w:shd w:val="clear" w:color="auto" w:fill="FDE9D9" w:themeFill="accent6" w:themeFillTint="33"/>
          </w:tcPr>
          <w:p w14:paraId="494D5927" w14:textId="00C20653" w:rsidR="50091499" w:rsidRDefault="603896C3" w:rsidP="00C4B60B">
            <w:pPr>
              <w:rPr>
                <w:rFonts w:ascii="Calibri" w:hAnsi="Calibri" w:cs="Calibri"/>
              </w:rPr>
            </w:pPr>
            <w:r w:rsidRPr="778E9F25">
              <w:rPr>
                <w:rFonts w:ascii="Calibri" w:hAnsi="Calibri" w:cs="Calibri"/>
              </w:rPr>
              <w:t>Within Link Academy Trust we have the support from the I</w:t>
            </w:r>
            <w:r w:rsidR="43BC0BBE" w:rsidRPr="778E9F25">
              <w:rPr>
                <w:rFonts w:ascii="Calibri" w:hAnsi="Calibri" w:cs="Calibri"/>
              </w:rPr>
              <w:t>nclusion</w:t>
            </w:r>
            <w:r w:rsidRPr="778E9F25">
              <w:rPr>
                <w:rFonts w:ascii="Calibri" w:hAnsi="Calibri" w:cs="Calibri"/>
              </w:rPr>
              <w:t xml:space="preserve"> </w:t>
            </w:r>
            <w:r w:rsidR="43BC0BBE" w:rsidRPr="778E9F25">
              <w:rPr>
                <w:rFonts w:ascii="Calibri" w:hAnsi="Calibri" w:cs="Calibri"/>
              </w:rPr>
              <w:t>Team</w:t>
            </w:r>
            <w:r w:rsidRPr="778E9F25">
              <w:rPr>
                <w:rFonts w:ascii="Calibri" w:hAnsi="Calibri" w:cs="Calibri"/>
              </w:rPr>
              <w:t xml:space="preserve"> who support our school based SENDCOs.   </w:t>
            </w:r>
          </w:p>
          <w:p w14:paraId="2D88FC6D" w14:textId="77777777" w:rsidR="00C4B60B" w:rsidRDefault="00C4B60B" w:rsidP="00C4B60B">
            <w:pPr>
              <w:rPr>
                <w:rFonts w:ascii="Calibri" w:hAnsi="Calibri" w:cs="Calibri"/>
              </w:rPr>
            </w:pPr>
          </w:p>
          <w:p w14:paraId="126D733F" w14:textId="77777777" w:rsidR="0052687D" w:rsidRPr="0052687D" w:rsidRDefault="0052687D" w:rsidP="0052687D">
            <w:pPr>
              <w:rPr>
                <w:rFonts w:ascii="Calibri" w:hAnsi="Calibri" w:cs="Calibri"/>
                <w:b/>
                <w:bCs/>
              </w:rPr>
            </w:pPr>
            <w:r w:rsidRPr="0052687D">
              <w:rPr>
                <w:rFonts w:ascii="Calibri" w:hAnsi="Calibri" w:cs="Calibri"/>
                <w:b/>
                <w:bCs/>
              </w:rPr>
              <w:t>Staff Expertise and Training</w:t>
            </w:r>
          </w:p>
          <w:p w14:paraId="6FE58C22" w14:textId="77777777" w:rsidR="0052687D" w:rsidRPr="0052687D" w:rsidRDefault="0052687D" w:rsidP="0052687D">
            <w:pPr>
              <w:rPr>
                <w:rFonts w:ascii="Calibri" w:hAnsi="Calibri" w:cs="Calibri"/>
              </w:rPr>
            </w:pPr>
          </w:p>
          <w:p w14:paraId="0BEAF10F" w14:textId="77777777" w:rsidR="0052687D" w:rsidRPr="0052687D" w:rsidRDefault="0052687D" w:rsidP="0052687D">
            <w:pPr>
              <w:rPr>
                <w:rFonts w:ascii="Calibri" w:hAnsi="Calibri" w:cs="Calibri"/>
              </w:rPr>
            </w:pPr>
            <w:r w:rsidRPr="0052687D">
              <w:rPr>
                <w:rFonts w:ascii="Calibri" w:hAnsi="Calibri" w:cs="Calibri"/>
              </w:rPr>
              <w:t>We are proud to have a highly skilled team with specialist training to support pupils with SEND. This includes:</w:t>
            </w:r>
          </w:p>
          <w:p w14:paraId="4F2E96A1" w14:textId="77777777" w:rsidR="0052687D" w:rsidRPr="0052687D" w:rsidRDefault="0052687D" w:rsidP="0052687D">
            <w:pPr>
              <w:rPr>
                <w:rFonts w:ascii="Calibri" w:hAnsi="Calibri" w:cs="Calibri"/>
              </w:rPr>
            </w:pPr>
          </w:p>
          <w:p w14:paraId="49557195" w14:textId="03E308E2" w:rsidR="0052687D" w:rsidRPr="0052687D" w:rsidRDefault="0052687D" w:rsidP="0052687D">
            <w:pPr>
              <w:rPr>
                <w:rFonts w:ascii="Calibri" w:hAnsi="Calibri" w:cs="Calibri"/>
              </w:rPr>
            </w:pPr>
            <w:r>
              <w:rPr>
                <w:rFonts w:ascii="Calibri" w:hAnsi="Calibri" w:cs="Calibri"/>
              </w:rPr>
              <w:t>Our SENCO</w:t>
            </w:r>
            <w:r w:rsidRPr="0052687D">
              <w:rPr>
                <w:rFonts w:ascii="Calibri" w:hAnsi="Calibri" w:cs="Calibri"/>
              </w:rPr>
              <w:t xml:space="preserve"> is a trained Thrive Practitioner.</w:t>
            </w:r>
          </w:p>
          <w:p w14:paraId="6DF34BD3" w14:textId="77777777" w:rsidR="0052687D" w:rsidRPr="0052687D" w:rsidRDefault="0052687D" w:rsidP="007B5BE1">
            <w:pPr>
              <w:pStyle w:val="ListParagraph"/>
              <w:numPr>
                <w:ilvl w:val="0"/>
                <w:numId w:val="20"/>
              </w:numPr>
              <w:rPr>
                <w:rFonts w:ascii="Calibri" w:hAnsi="Calibri" w:cs="Calibri"/>
              </w:rPr>
            </w:pPr>
            <w:r w:rsidRPr="0052687D">
              <w:rPr>
                <w:rFonts w:ascii="Calibri" w:hAnsi="Calibri" w:cs="Calibri"/>
              </w:rPr>
              <w:t>Staff trained in Emotional Logic and the Social, Emotional and Mental Health (SEMH) Intervention Programme.</w:t>
            </w:r>
          </w:p>
          <w:p w14:paraId="29B0D0AB" w14:textId="77777777" w:rsidR="0052687D" w:rsidRPr="0052687D" w:rsidRDefault="0052687D" w:rsidP="007B5BE1">
            <w:pPr>
              <w:pStyle w:val="ListParagraph"/>
              <w:numPr>
                <w:ilvl w:val="0"/>
                <w:numId w:val="20"/>
              </w:numPr>
              <w:rPr>
                <w:rFonts w:ascii="Calibri" w:hAnsi="Calibri" w:cs="Calibri"/>
              </w:rPr>
            </w:pPr>
            <w:r w:rsidRPr="0052687D">
              <w:rPr>
                <w:rFonts w:ascii="Calibri" w:hAnsi="Calibri" w:cs="Calibri"/>
              </w:rPr>
              <w:t xml:space="preserve">A teacher with a </w:t>
            </w:r>
            <w:proofErr w:type="gramStart"/>
            <w:r w:rsidRPr="0052687D">
              <w:rPr>
                <w:rFonts w:ascii="Calibri" w:hAnsi="Calibri" w:cs="Calibri"/>
              </w:rPr>
              <w:t>Master’s</w:t>
            </w:r>
            <w:proofErr w:type="gramEnd"/>
            <w:r w:rsidRPr="0052687D">
              <w:rPr>
                <w:rFonts w:ascii="Calibri" w:hAnsi="Calibri" w:cs="Calibri"/>
              </w:rPr>
              <w:t xml:space="preserve"> degree in Disability Studies.</w:t>
            </w:r>
          </w:p>
          <w:p w14:paraId="7F420310" w14:textId="77777777" w:rsidR="0052687D" w:rsidRPr="0052687D" w:rsidRDefault="0052687D" w:rsidP="007B5BE1">
            <w:pPr>
              <w:pStyle w:val="ListParagraph"/>
              <w:numPr>
                <w:ilvl w:val="0"/>
                <w:numId w:val="20"/>
              </w:numPr>
              <w:rPr>
                <w:rFonts w:ascii="Calibri" w:hAnsi="Calibri" w:cs="Calibri"/>
              </w:rPr>
            </w:pPr>
            <w:r w:rsidRPr="0052687D">
              <w:rPr>
                <w:rFonts w:ascii="Calibri" w:hAnsi="Calibri" w:cs="Calibri"/>
              </w:rPr>
              <w:t>All Teaching Assistants trained in the Relational Approach and targeted Speech and Language intervention support.</w:t>
            </w:r>
          </w:p>
          <w:p w14:paraId="227C7FF0" w14:textId="77777777" w:rsidR="0052687D" w:rsidRPr="0052687D" w:rsidRDefault="0052687D" w:rsidP="0052687D">
            <w:pPr>
              <w:rPr>
                <w:rFonts w:ascii="Calibri" w:hAnsi="Calibri" w:cs="Calibri"/>
              </w:rPr>
            </w:pPr>
          </w:p>
          <w:p w14:paraId="61A8F115" w14:textId="1D44EF3C" w:rsidR="00C4B60B" w:rsidRDefault="0052687D" w:rsidP="0052687D">
            <w:pPr>
              <w:rPr>
                <w:rFonts w:ascii="Calibri" w:hAnsi="Calibri" w:cs="Calibri"/>
              </w:rPr>
            </w:pPr>
            <w:r w:rsidRPr="0052687D">
              <w:rPr>
                <w:rFonts w:ascii="Calibri" w:hAnsi="Calibri" w:cs="Calibri"/>
              </w:rPr>
              <w:t>This breadth of expertise ensures that we can provide high-quality, evidence-based support tailored to the needs of every child.</w:t>
            </w:r>
          </w:p>
          <w:p w14:paraId="3F5B7247" w14:textId="77777777" w:rsidR="50091499" w:rsidRDefault="50091499" w:rsidP="00C4B60B">
            <w:pPr>
              <w:rPr>
                <w:rFonts w:ascii="Calibri" w:hAnsi="Calibri" w:cs="Calibri"/>
              </w:rPr>
            </w:pPr>
            <w:r w:rsidRPr="00C4B60B">
              <w:rPr>
                <w:rFonts w:ascii="Calibri" w:hAnsi="Calibri" w:cs="Calibri"/>
              </w:rPr>
              <w:t>Where a new child joins our school who have needs that have not previously been supported, we will:</w:t>
            </w:r>
          </w:p>
          <w:p w14:paraId="37DFD7FF" w14:textId="250C4C63" w:rsidR="50091499" w:rsidRDefault="50091499" w:rsidP="007B5BE1">
            <w:pPr>
              <w:pStyle w:val="ListParagraph"/>
              <w:numPr>
                <w:ilvl w:val="0"/>
                <w:numId w:val="5"/>
              </w:numPr>
              <w:rPr>
                <w:rFonts w:ascii="Calibri" w:hAnsi="Calibri" w:cs="Calibri"/>
              </w:rPr>
            </w:pPr>
            <w:r w:rsidRPr="00C4B60B">
              <w:rPr>
                <w:rFonts w:ascii="Calibri" w:hAnsi="Calibri" w:cs="Calibri"/>
              </w:rPr>
              <w:t>Have a transition meeting with parents, previous setting and outside agencies</w:t>
            </w:r>
          </w:p>
          <w:p w14:paraId="1A57D7E9" w14:textId="7EFD801C" w:rsidR="50091499" w:rsidRDefault="50091499" w:rsidP="007B5BE1">
            <w:pPr>
              <w:pStyle w:val="ListParagraph"/>
              <w:numPr>
                <w:ilvl w:val="0"/>
                <w:numId w:val="5"/>
              </w:numPr>
              <w:rPr>
                <w:rFonts w:ascii="Calibri" w:hAnsi="Calibri" w:cs="Calibri"/>
              </w:rPr>
            </w:pPr>
            <w:r w:rsidRPr="00C4B60B">
              <w:rPr>
                <w:rFonts w:ascii="Calibri" w:hAnsi="Calibri" w:cs="Calibri"/>
              </w:rPr>
              <w:t>Take advice from any professionals working with the child</w:t>
            </w:r>
          </w:p>
          <w:p w14:paraId="2DF6EEBA" w14:textId="53568009" w:rsidR="50091499" w:rsidRDefault="50091499" w:rsidP="007B5BE1">
            <w:pPr>
              <w:pStyle w:val="ListParagraph"/>
              <w:numPr>
                <w:ilvl w:val="0"/>
                <w:numId w:val="5"/>
              </w:numPr>
              <w:rPr>
                <w:rFonts w:ascii="Calibri" w:hAnsi="Calibri" w:cs="Calibri"/>
              </w:rPr>
            </w:pPr>
            <w:r w:rsidRPr="00C4B60B">
              <w:rPr>
                <w:rFonts w:ascii="Calibri" w:hAnsi="Calibri" w:cs="Calibri"/>
              </w:rPr>
              <w:t xml:space="preserve">If possible, access staff training on the specific need </w:t>
            </w:r>
          </w:p>
          <w:p w14:paraId="25FBA3A4" w14:textId="3F69ADE4" w:rsidR="50091499" w:rsidRDefault="50091499" w:rsidP="007B5BE1">
            <w:pPr>
              <w:pStyle w:val="ListParagraph"/>
              <w:numPr>
                <w:ilvl w:val="0"/>
                <w:numId w:val="5"/>
              </w:numPr>
              <w:rPr>
                <w:rFonts w:ascii="Calibri" w:hAnsi="Calibri" w:cs="Calibri"/>
              </w:rPr>
            </w:pPr>
            <w:r w:rsidRPr="00C4B60B">
              <w:rPr>
                <w:rFonts w:ascii="Calibri" w:hAnsi="Calibri" w:cs="Calibri"/>
              </w:rPr>
              <w:t xml:space="preserve">Speak to the SEND Team </w:t>
            </w:r>
          </w:p>
          <w:p w14:paraId="01FE84E7" w14:textId="0C53EC78" w:rsidR="50091499" w:rsidRDefault="50091499" w:rsidP="007B5BE1">
            <w:pPr>
              <w:pStyle w:val="ListParagraph"/>
              <w:numPr>
                <w:ilvl w:val="0"/>
                <w:numId w:val="5"/>
              </w:numPr>
              <w:rPr>
                <w:rFonts w:ascii="Calibri" w:hAnsi="Calibri" w:cs="Calibri"/>
              </w:rPr>
            </w:pPr>
            <w:r w:rsidRPr="00C4B60B">
              <w:rPr>
                <w:rFonts w:ascii="Calibri" w:hAnsi="Calibri" w:cs="Calibri"/>
              </w:rPr>
              <w:t>Attend TAF meetings</w:t>
            </w:r>
          </w:p>
          <w:p w14:paraId="63862650" w14:textId="221814D9" w:rsidR="00C4B60B"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2D76E8DD">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Default="715DCE1A" w:rsidP="00C4B60B">
            <w:pPr>
              <w:rPr>
                <w:rFonts w:ascii="Calibri" w:hAnsi="Calibri" w:cs="Calibri"/>
              </w:rPr>
            </w:pPr>
            <w:r w:rsidRPr="00C4B60B">
              <w:rPr>
                <w:rFonts w:ascii="Calibri" w:hAnsi="Calibri" w:cs="Calibri"/>
              </w:rPr>
              <w:t>The external support services that we access are:</w:t>
            </w:r>
          </w:p>
          <w:p w14:paraId="74B42817" w14:textId="77777777" w:rsidR="002C5310" w:rsidRPr="002C5310" w:rsidRDefault="002C5310" w:rsidP="007B5BE1">
            <w:pPr>
              <w:numPr>
                <w:ilvl w:val="0"/>
                <w:numId w:val="5"/>
              </w:numPr>
              <w:rPr>
                <w:rFonts w:ascii="Calibri" w:hAnsi="Calibri" w:cs="Calibri"/>
                <w:i/>
              </w:rPr>
            </w:pPr>
            <w:r w:rsidRPr="002C5310">
              <w:rPr>
                <w:rFonts w:ascii="Calibri" w:hAnsi="Calibri" w:cs="Calibri"/>
                <w:iCs/>
              </w:rPr>
              <w:t>Educational Psychologist</w:t>
            </w:r>
          </w:p>
          <w:p w14:paraId="3E730127" w14:textId="77777777" w:rsidR="002C5310" w:rsidRPr="003F7228" w:rsidRDefault="002C5310" w:rsidP="007B5BE1">
            <w:pPr>
              <w:numPr>
                <w:ilvl w:val="0"/>
                <w:numId w:val="5"/>
              </w:numPr>
              <w:rPr>
                <w:rFonts w:ascii="Calibri" w:hAnsi="Calibri" w:cs="Calibri"/>
                <w:i/>
              </w:rPr>
            </w:pPr>
            <w:r w:rsidRPr="002C5310">
              <w:rPr>
                <w:rFonts w:ascii="Calibri" w:hAnsi="Calibri" w:cs="Calibri"/>
                <w:iCs/>
              </w:rPr>
              <w:t>Devon SEND Team</w:t>
            </w:r>
          </w:p>
          <w:p w14:paraId="685CB6FF" w14:textId="774F2EC3" w:rsidR="003F7228" w:rsidRPr="003F7228" w:rsidRDefault="003F7228" w:rsidP="007B5BE1">
            <w:pPr>
              <w:numPr>
                <w:ilvl w:val="0"/>
                <w:numId w:val="5"/>
              </w:numPr>
              <w:rPr>
                <w:rFonts w:ascii="Calibri" w:hAnsi="Calibri" w:cs="Calibri"/>
                <w:i/>
              </w:rPr>
            </w:pPr>
            <w:r>
              <w:rPr>
                <w:rFonts w:ascii="Calibri" w:hAnsi="Calibri" w:cs="Calibri"/>
                <w:iCs/>
              </w:rPr>
              <w:t>Communication and Interaction Team</w:t>
            </w:r>
          </w:p>
          <w:p w14:paraId="2DF1794D" w14:textId="6AE0CFEE" w:rsidR="003F7228" w:rsidRPr="002C5310" w:rsidRDefault="003F7228" w:rsidP="007B5BE1">
            <w:pPr>
              <w:numPr>
                <w:ilvl w:val="0"/>
                <w:numId w:val="5"/>
              </w:numPr>
              <w:rPr>
                <w:rFonts w:ascii="Calibri" w:hAnsi="Calibri" w:cs="Calibri"/>
                <w:i/>
              </w:rPr>
            </w:pPr>
            <w:r>
              <w:rPr>
                <w:rFonts w:ascii="Calibri" w:hAnsi="Calibri" w:cs="Calibri"/>
              </w:rPr>
              <w:t xml:space="preserve">SEMH Team </w:t>
            </w:r>
          </w:p>
          <w:p w14:paraId="5D000650" w14:textId="77777777" w:rsidR="002C5310" w:rsidRPr="005903DE" w:rsidRDefault="002C5310" w:rsidP="007B5BE1">
            <w:pPr>
              <w:numPr>
                <w:ilvl w:val="0"/>
                <w:numId w:val="5"/>
              </w:numPr>
              <w:rPr>
                <w:rFonts w:ascii="Calibri" w:hAnsi="Calibri" w:cs="Calibri"/>
                <w:i/>
              </w:rPr>
            </w:pPr>
            <w:r w:rsidRPr="002C5310">
              <w:rPr>
                <w:rFonts w:ascii="Calibri" w:hAnsi="Calibri" w:cs="Calibri"/>
                <w:iCs/>
              </w:rPr>
              <w:t>Speech and Language Therapists</w:t>
            </w:r>
          </w:p>
          <w:p w14:paraId="7D25086F" w14:textId="046D33CC" w:rsidR="005903DE" w:rsidRPr="002C5310" w:rsidRDefault="005903DE" w:rsidP="007B5BE1">
            <w:pPr>
              <w:numPr>
                <w:ilvl w:val="0"/>
                <w:numId w:val="5"/>
              </w:numPr>
              <w:rPr>
                <w:rFonts w:ascii="Calibri" w:hAnsi="Calibri" w:cs="Calibri"/>
                <w:i/>
              </w:rPr>
            </w:pPr>
            <w:r>
              <w:rPr>
                <w:rFonts w:ascii="Calibri" w:hAnsi="Calibri" w:cs="Calibri"/>
              </w:rPr>
              <w:lastRenderedPageBreak/>
              <w:t>S</w:t>
            </w:r>
            <w:r w:rsidR="0000510B">
              <w:rPr>
                <w:rFonts w:ascii="Calibri" w:hAnsi="Calibri" w:cs="Calibri"/>
              </w:rPr>
              <w:t>pLD (Dyslexia)</w:t>
            </w:r>
            <w:r>
              <w:rPr>
                <w:rFonts w:ascii="Calibri" w:hAnsi="Calibri" w:cs="Calibri"/>
              </w:rPr>
              <w:t xml:space="preserve"> Team </w:t>
            </w:r>
          </w:p>
          <w:p w14:paraId="64FF2066" w14:textId="77777777" w:rsidR="002C5310" w:rsidRPr="002C5310" w:rsidRDefault="002C5310" w:rsidP="007B5BE1">
            <w:pPr>
              <w:numPr>
                <w:ilvl w:val="0"/>
                <w:numId w:val="5"/>
              </w:numPr>
              <w:rPr>
                <w:rFonts w:ascii="Calibri" w:hAnsi="Calibri" w:cs="Calibri"/>
                <w:i/>
              </w:rPr>
            </w:pPr>
            <w:r w:rsidRPr="002C5310">
              <w:rPr>
                <w:rFonts w:ascii="Calibri" w:hAnsi="Calibri" w:cs="Calibri"/>
                <w:iCs/>
              </w:rPr>
              <w:t>Occupational Therapist</w:t>
            </w:r>
          </w:p>
          <w:p w14:paraId="2A8AD421" w14:textId="77777777" w:rsidR="002C5310" w:rsidRDefault="002C5310" w:rsidP="007B5BE1">
            <w:pPr>
              <w:numPr>
                <w:ilvl w:val="0"/>
                <w:numId w:val="5"/>
              </w:numPr>
              <w:rPr>
                <w:rFonts w:ascii="Calibri" w:hAnsi="Calibri" w:cs="Calibri"/>
                <w:iCs/>
              </w:rPr>
            </w:pPr>
            <w:r w:rsidRPr="002C5310">
              <w:rPr>
                <w:rFonts w:ascii="Calibri" w:hAnsi="Calibri" w:cs="Calibri"/>
                <w:iCs/>
              </w:rPr>
              <w:t xml:space="preserve">Sensory/ Physical Team </w:t>
            </w:r>
          </w:p>
          <w:p w14:paraId="32F22281" w14:textId="1822358C" w:rsidR="002C5310" w:rsidRDefault="00041290" w:rsidP="007B5BE1">
            <w:pPr>
              <w:numPr>
                <w:ilvl w:val="0"/>
                <w:numId w:val="5"/>
              </w:numPr>
              <w:rPr>
                <w:rFonts w:ascii="Calibri" w:hAnsi="Calibri" w:cs="Calibri"/>
                <w:iCs/>
              </w:rPr>
            </w:pPr>
            <w:r>
              <w:rPr>
                <w:rFonts w:ascii="Calibri" w:hAnsi="Calibri" w:cs="Calibri"/>
                <w:iCs/>
              </w:rPr>
              <w:t>Visual Impairment Team</w:t>
            </w:r>
          </w:p>
          <w:p w14:paraId="38CF9DC1" w14:textId="27C9B560" w:rsidR="002C5310" w:rsidRPr="002C5310" w:rsidRDefault="00041290" w:rsidP="007B5BE1">
            <w:pPr>
              <w:numPr>
                <w:ilvl w:val="0"/>
                <w:numId w:val="5"/>
              </w:numPr>
              <w:rPr>
                <w:rFonts w:ascii="Calibri" w:hAnsi="Calibri" w:cs="Calibri"/>
                <w:iCs/>
              </w:rPr>
            </w:pPr>
            <w:r>
              <w:rPr>
                <w:rFonts w:ascii="Calibri" w:hAnsi="Calibri" w:cs="Calibri"/>
                <w:iCs/>
              </w:rPr>
              <w:t>Teacher of the Deaf</w:t>
            </w:r>
          </w:p>
          <w:p w14:paraId="2AF8BF1F" w14:textId="77777777" w:rsidR="002C5310" w:rsidRPr="00EF37FD" w:rsidRDefault="002C5310" w:rsidP="007B5BE1">
            <w:pPr>
              <w:numPr>
                <w:ilvl w:val="0"/>
                <w:numId w:val="5"/>
              </w:numPr>
              <w:rPr>
                <w:rFonts w:ascii="Calibri" w:hAnsi="Calibri" w:cs="Calibri"/>
                <w:i/>
              </w:rPr>
            </w:pPr>
            <w:r w:rsidRPr="002C5310">
              <w:rPr>
                <w:rFonts w:ascii="Calibri" w:hAnsi="Calibri" w:cs="Calibri"/>
                <w:iCs/>
              </w:rPr>
              <w:t>School Nurse</w:t>
            </w:r>
          </w:p>
          <w:p w14:paraId="3B53FE01" w14:textId="61273C50" w:rsidR="00EF37FD" w:rsidRDefault="00EF37FD" w:rsidP="007B5BE1">
            <w:pPr>
              <w:numPr>
                <w:ilvl w:val="0"/>
                <w:numId w:val="5"/>
              </w:numPr>
              <w:rPr>
                <w:rFonts w:ascii="Calibri" w:hAnsi="Calibri" w:cs="Calibri"/>
                <w:iCs/>
              </w:rPr>
            </w:pPr>
            <w:r w:rsidRPr="00EF37FD">
              <w:rPr>
                <w:rFonts w:ascii="Calibri" w:hAnsi="Calibri" w:cs="Calibri"/>
                <w:iCs/>
              </w:rPr>
              <w:t xml:space="preserve">Bladder and Bowel Team </w:t>
            </w:r>
          </w:p>
          <w:p w14:paraId="1986894D" w14:textId="1388085A" w:rsidR="00EF37FD" w:rsidRPr="0052687D" w:rsidRDefault="00EF37FD" w:rsidP="007B5BE1">
            <w:pPr>
              <w:pStyle w:val="ListParagraph"/>
              <w:numPr>
                <w:ilvl w:val="0"/>
                <w:numId w:val="5"/>
              </w:numPr>
              <w:rPr>
                <w:rFonts w:ascii="Calibri" w:hAnsi="Calibri" w:cs="Calibri"/>
                <w:iCs/>
              </w:rPr>
            </w:pPr>
            <w:r w:rsidRPr="0052687D">
              <w:rPr>
                <w:rFonts w:ascii="Calibri" w:hAnsi="Calibri" w:cs="Calibri"/>
                <w:iCs/>
              </w:rPr>
              <w:t>Paediatrician</w:t>
            </w:r>
          </w:p>
          <w:p w14:paraId="3137C57A" w14:textId="77777777" w:rsidR="002C5310" w:rsidRPr="0052687D" w:rsidRDefault="002C5310" w:rsidP="007B5BE1">
            <w:pPr>
              <w:numPr>
                <w:ilvl w:val="0"/>
                <w:numId w:val="5"/>
              </w:numPr>
              <w:rPr>
                <w:rFonts w:ascii="Calibri" w:hAnsi="Calibri" w:cs="Calibri"/>
                <w:i/>
              </w:rPr>
            </w:pPr>
            <w:r w:rsidRPr="0052687D">
              <w:rPr>
                <w:rFonts w:ascii="Calibri" w:hAnsi="Calibri" w:cs="Calibri"/>
                <w:iCs/>
              </w:rPr>
              <w:t xml:space="preserve">Child and Adolescent Mental </w:t>
            </w:r>
            <w:proofErr w:type="spellStart"/>
            <w:r w:rsidRPr="0052687D">
              <w:rPr>
                <w:rFonts w:ascii="Calibri" w:hAnsi="Calibri" w:cs="Calibri"/>
                <w:iCs/>
              </w:rPr>
              <w:t>Heath</w:t>
            </w:r>
            <w:proofErr w:type="spellEnd"/>
            <w:r w:rsidRPr="0052687D">
              <w:rPr>
                <w:rFonts w:ascii="Calibri" w:hAnsi="Calibri" w:cs="Calibri"/>
                <w:iCs/>
              </w:rPr>
              <w:t xml:space="preserve"> Team (CAMHS)  </w:t>
            </w:r>
          </w:p>
          <w:p w14:paraId="075CB8E4" w14:textId="21EFBA6D" w:rsidR="003F2B1D" w:rsidRPr="0052687D" w:rsidRDefault="003F2B1D" w:rsidP="007B5BE1">
            <w:pPr>
              <w:numPr>
                <w:ilvl w:val="0"/>
                <w:numId w:val="5"/>
              </w:numPr>
              <w:rPr>
                <w:rFonts w:ascii="Calibri" w:hAnsi="Calibri" w:cs="Calibri"/>
                <w:i/>
              </w:rPr>
            </w:pPr>
            <w:r w:rsidRPr="0052687D">
              <w:rPr>
                <w:rFonts w:ascii="Calibri" w:hAnsi="Calibri" w:cs="Calibri"/>
              </w:rPr>
              <w:t xml:space="preserve">Mental Health </w:t>
            </w:r>
            <w:r w:rsidR="0052687D" w:rsidRPr="0052687D">
              <w:rPr>
                <w:rFonts w:ascii="Calibri" w:hAnsi="Calibri" w:cs="Calibri"/>
              </w:rPr>
              <w:t>First Aiders</w:t>
            </w:r>
            <w:r w:rsidRPr="0052687D">
              <w:rPr>
                <w:rFonts w:ascii="Calibri" w:hAnsi="Calibri" w:cs="Calibri"/>
              </w:rPr>
              <w:t xml:space="preserve">  </w:t>
            </w:r>
          </w:p>
          <w:p w14:paraId="7CACE88A" w14:textId="77777777" w:rsidR="002C5310" w:rsidRPr="0052687D" w:rsidRDefault="002C5310" w:rsidP="007B5BE1">
            <w:pPr>
              <w:numPr>
                <w:ilvl w:val="0"/>
                <w:numId w:val="5"/>
              </w:numPr>
              <w:rPr>
                <w:rFonts w:ascii="Calibri" w:hAnsi="Calibri" w:cs="Calibri"/>
                <w:i/>
              </w:rPr>
            </w:pPr>
            <w:r w:rsidRPr="0052687D">
              <w:rPr>
                <w:rFonts w:ascii="Calibri" w:hAnsi="Calibri" w:cs="Calibri"/>
                <w:iCs/>
              </w:rPr>
              <w:t>Nursery Plus</w:t>
            </w:r>
          </w:p>
          <w:p w14:paraId="4D0608A4" w14:textId="77777777" w:rsidR="002C5310" w:rsidRPr="002C5310" w:rsidRDefault="002C5310" w:rsidP="007B5BE1">
            <w:pPr>
              <w:numPr>
                <w:ilvl w:val="0"/>
                <w:numId w:val="5"/>
              </w:numPr>
              <w:rPr>
                <w:rFonts w:ascii="Calibri" w:hAnsi="Calibri" w:cs="Calibri"/>
                <w:i/>
              </w:rPr>
            </w:pPr>
            <w:r>
              <w:rPr>
                <w:rFonts w:ascii="Calibri" w:hAnsi="Calibri" w:cs="Calibri"/>
                <w:iCs/>
              </w:rPr>
              <w:t>Early Years Complex Needs Team</w:t>
            </w:r>
          </w:p>
          <w:p w14:paraId="5322A4F9" w14:textId="77777777" w:rsidR="002C5310" w:rsidRPr="002C5310" w:rsidRDefault="002C5310" w:rsidP="007B5BE1">
            <w:pPr>
              <w:numPr>
                <w:ilvl w:val="0"/>
                <w:numId w:val="5"/>
              </w:numPr>
              <w:rPr>
                <w:rFonts w:ascii="Calibri" w:hAnsi="Calibri" w:cs="Calibri"/>
                <w:i/>
              </w:rPr>
            </w:pPr>
            <w:r>
              <w:rPr>
                <w:rFonts w:ascii="Calibri" w:hAnsi="Calibri" w:cs="Calibri"/>
                <w:iCs/>
              </w:rPr>
              <w:t>Social Care</w:t>
            </w:r>
          </w:p>
          <w:p w14:paraId="2DE8C20E" w14:textId="77777777" w:rsidR="002C5310" w:rsidRPr="0052687D" w:rsidRDefault="002C5310" w:rsidP="007B5BE1">
            <w:pPr>
              <w:numPr>
                <w:ilvl w:val="0"/>
                <w:numId w:val="5"/>
              </w:numPr>
              <w:rPr>
                <w:rFonts w:ascii="Calibri" w:hAnsi="Calibri" w:cs="Calibri"/>
                <w:i/>
              </w:rPr>
            </w:pPr>
            <w:r w:rsidRPr="0052687D">
              <w:rPr>
                <w:rFonts w:ascii="Calibri" w:hAnsi="Calibri" w:cs="Calibri"/>
                <w:iCs/>
              </w:rPr>
              <w:t>Family Intervention Team</w:t>
            </w:r>
          </w:p>
          <w:p w14:paraId="3AC17DF1" w14:textId="77777777" w:rsidR="00B109F9" w:rsidRDefault="00B109F9" w:rsidP="00B109F9">
            <w:pPr>
              <w:rPr>
                <w:rFonts w:ascii="Calibri" w:hAnsi="Calibri" w:cs="Calibri"/>
                <w:i/>
                <w:sz w:val="22"/>
              </w:rPr>
            </w:pPr>
          </w:p>
          <w:p w14:paraId="03A70DC2" w14:textId="77777777" w:rsidR="00FC500A" w:rsidRDefault="00FC500A" w:rsidP="00B109F9">
            <w:pPr>
              <w:rPr>
                <w:rFonts w:ascii="Calibri" w:hAnsi="Calibri" w:cs="Calibri"/>
                <w:i/>
                <w:sz w:val="22"/>
                <w:highlight w:val="yellow"/>
              </w:rPr>
            </w:pPr>
          </w:p>
          <w:p w14:paraId="421EE4D5" w14:textId="517FCEE0" w:rsidR="003F2B1D" w:rsidRPr="00BF4784" w:rsidRDefault="003F2B1D" w:rsidP="0052687D">
            <w:pPr>
              <w:rPr>
                <w:rFonts w:ascii="Calibri" w:hAnsi="Calibri" w:cs="Calibri"/>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lastRenderedPageBreak/>
              <w:t xml:space="preserve">How school involves other bodies, including health and social care, local authority support services and voluntary sector organisations, in meeting </w:t>
            </w:r>
            <w:r w:rsidRPr="00C4B60B">
              <w:rPr>
                <w:rFonts w:ascii="Calibri" w:hAnsi="Calibri" w:cs="Calibri"/>
                <w:b/>
                <w:bCs/>
                <w:sz w:val="22"/>
              </w:rPr>
              <w:lastRenderedPageBreak/>
              <w:t>pupils’ SEN and supporting their families</w:t>
            </w:r>
          </w:p>
        </w:tc>
      </w:tr>
      <w:tr w:rsidR="00D65D51" w:rsidRPr="00C45720" w14:paraId="680208DD" w14:textId="77777777" w:rsidTr="2D76E8DD">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lastRenderedPageBreak/>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t>If specialist equipment is needed, then the school will liaise with outside agencies such as the Occupational Therapy, Physiotherapy or Physical Disabilities Team to ensure that the correct equipment is provided to school.</w:t>
            </w:r>
          </w:p>
          <w:p w14:paraId="2B3DBC6C" w14:textId="77777777" w:rsidR="00D65D51" w:rsidRPr="0052687D" w:rsidRDefault="003C55B0" w:rsidP="003C55B0">
            <w:pPr>
              <w:rPr>
                <w:rFonts w:ascii="Calibri" w:hAnsi="Calibri" w:cs="Calibri"/>
                <w:sz w:val="22"/>
              </w:rPr>
            </w:pPr>
            <w:r w:rsidRPr="0052687D">
              <w:rPr>
                <w:rFonts w:ascii="Calibri" w:hAnsi="Calibri" w:cs="Calibri"/>
                <w:sz w:val="22"/>
              </w:rPr>
              <w:t>Further information is available in our accessibility plan</w:t>
            </w:r>
            <w:r w:rsidR="005409BE" w:rsidRPr="0052687D">
              <w:rPr>
                <w:rFonts w:ascii="Calibri" w:hAnsi="Calibri" w:cs="Calibri"/>
                <w:sz w:val="22"/>
              </w:rPr>
              <w:t xml:space="preserve"> which can be found here: </w:t>
            </w:r>
          </w:p>
          <w:p w14:paraId="3533BC71" w14:textId="21AF82D7" w:rsidR="0052687D" w:rsidRPr="003C55B0" w:rsidRDefault="0052687D" w:rsidP="003C55B0">
            <w:pPr>
              <w:rPr>
                <w:rFonts w:ascii="Calibri" w:hAnsi="Calibri" w:cs="Calibri"/>
                <w:sz w:val="22"/>
              </w:rPr>
            </w:pPr>
            <w:hyperlink r:id="rId13" w:history="1">
              <w:r w:rsidRPr="0052687D">
                <w:rPr>
                  <w:rStyle w:val="Hyperlink"/>
                  <w:rFonts w:ascii="Calibri" w:hAnsi="Calibri" w:cs="Calibri"/>
                  <w:sz w:val="22"/>
                </w:rPr>
                <w:t>Sparkwell All Saints Primary School - Policies &amp; Reports</w:t>
              </w:r>
            </w:hyperlink>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 xml:space="preserve">How equipment and </w:t>
            </w:r>
            <w:proofErr w:type="gramStart"/>
            <w:r w:rsidRPr="00C45720">
              <w:rPr>
                <w:rFonts w:ascii="Calibri" w:hAnsi="Calibri" w:cs="Calibri"/>
                <w:b/>
                <w:sz w:val="22"/>
              </w:rPr>
              <w:t>facilities  to</w:t>
            </w:r>
            <w:proofErr w:type="gramEnd"/>
            <w:r w:rsidRPr="00C45720">
              <w:rPr>
                <w:rFonts w:ascii="Calibri" w:hAnsi="Calibri" w:cs="Calibri"/>
                <w:b/>
                <w:sz w:val="22"/>
              </w:rPr>
              <w:t xml:space="preserve">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2D76E8DD">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90251E" w:rsidRDefault="007F7FC9" w:rsidP="007F7FC9">
            <w:pPr>
              <w:rPr>
                <w:rFonts w:ascii="Calibri" w:hAnsi="Calibri" w:cs="Calibri"/>
              </w:rPr>
            </w:pPr>
            <w:r w:rsidRPr="0090251E">
              <w:rPr>
                <w:rFonts w:ascii="Calibri" w:hAnsi="Calibri" w:cs="Calibri"/>
              </w:rPr>
              <w:lastRenderedPageBreak/>
              <w:t>The Access Arrangements are discussed in meetings with class teachers and the SENDCO to ensure that the children have what they need in place to access their assessments.</w:t>
            </w:r>
            <w:r w:rsidR="00BC7969" w:rsidRPr="0090251E">
              <w:rPr>
                <w:rFonts w:ascii="Calibri" w:hAnsi="Calibri" w:cs="Calibri"/>
              </w:rPr>
              <w:t xml:space="preserve">  This will also be discussed with parents.  </w:t>
            </w:r>
          </w:p>
          <w:p w14:paraId="55AACE72" w14:textId="77777777" w:rsidR="00BC7969" w:rsidRPr="0090251E" w:rsidRDefault="00BC7969" w:rsidP="007F7FC9">
            <w:pPr>
              <w:rPr>
                <w:rFonts w:ascii="Calibri" w:hAnsi="Calibri" w:cs="Calibri"/>
              </w:rPr>
            </w:pPr>
          </w:p>
          <w:p w14:paraId="364AAD56" w14:textId="78F8020B" w:rsidR="00654FA6" w:rsidRPr="0090251E" w:rsidRDefault="00654FA6" w:rsidP="007F7FC9">
            <w:pPr>
              <w:rPr>
                <w:rFonts w:ascii="Calibri" w:hAnsi="Calibri" w:cs="Calibri"/>
              </w:rPr>
            </w:pPr>
            <w:r w:rsidRPr="0090251E">
              <w:rPr>
                <w:rFonts w:ascii="Calibri" w:hAnsi="Calibri" w:cs="Calibri"/>
              </w:rPr>
              <w:t>Th</w:t>
            </w:r>
            <w:r w:rsidR="00BC7969" w:rsidRPr="0090251E">
              <w:rPr>
                <w:rFonts w:ascii="Calibri" w:hAnsi="Calibri" w:cs="Calibri"/>
              </w:rPr>
              <w:t>e access arrangements</w:t>
            </w:r>
            <w:r w:rsidRPr="0090251E">
              <w:rPr>
                <w:rFonts w:ascii="Calibri" w:hAnsi="Calibri" w:cs="Calibri"/>
              </w:rPr>
              <w:t xml:space="preserve"> </w:t>
            </w:r>
            <w:r w:rsidR="00EC09EF" w:rsidRPr="0090251E">
              <w:rPr>
                <w:rFonts w:ascii="Calibri" w:hAnsi="Calibri" w:cs="Calibri"/>
              </w:rPr>
              <w:t>might</w:t>
            </w:r>
            <w:r w:rsidRPr="0090251E">
              <w:rPr>
                <w:rFonts w:ascii="Calibri" w:hAnsi="Calibri" w:cs="Calibri"/>
              </w:rPr>
              <w:t xml:space="preserve"> include:</w:t>
            </w:r>
          </w:p>
          <w:p w14:paraId="145307E4" w14:textId="77777777" w:rsidR="00654FA6" w:rsidRPr="0090251E" w:rsidRDefault="00654FA6" w:rsidP="007B5BE1">
            <w:pPr>
              <w:pStyle w:val="NoSpacing"/>
              <w:numPr>
                <w:ilvl w:val="0"/>
                <w:numId w:val="8"/>
              </w:numPr>
              <w:rPr>
                <w:rFonts w:ascii="Calibri" w:hAnsi="Calibri" w:cs="Calibri"/>
              </w:rPr>
            </w:pPr>
            <w:r w:rsidRPr="0090251E">
              <w:rPr>
                <w:rFonts w:ascii="Calibri" w:hAnsi="Calibri" w:cs="Calibri"/>
              </w:rPr>
              <w:t>Extra time</w:t>
            </w:r>
          </w:p>
          <w:p w14:paraId="54F61302" w14:textId="77777777" w:rsidR="00654FA6" w:rsidRPr="0090251E" w:rsidRDefault="00654FA6" w:rsidP="007B5BE1">
            <w:pPr>
              <w:pStyle w:val="NoSpacing"/>
              <w:numPr>
                <w:ilvl w:val="0"/>
                <w:numId w:val="8"/>
              </w:numPr>
              <w:rPr>
                <w:rFonts w:ascii="Calibri" w:hAnsi="Calibri" w:cs="Calibri"/>
              </w:rPr>
            </w:pPr>
            <w:r w:rsidRPr="0090251E">
              <w:rPr>
                <w:rFonts w:ascii="Calibri" w:hAnsi="Calibri" w:cs="Calibri"/>
              </w:rPr>
              <w:t>A scribe</w:t>
            </w:r>
          </w:p>
          <w:p w14:paraId="4F1610AD" w14:textId="2A09C15D" w:rsidR="00EC09EF" w:rsidRPr="0090251E" w:rsidRDefault="00BB7115" w:rsidP="007B5BE1">
            <w:pPr>
              <w:pStyle w:val="NoSpacing"/>
              <w:numPr>
                <w:ilvl w:val="0"/>
                <w:numId w:val="8"/>
              </w:numPr>
              <w:rPr>
                <w:rFonts w:ascii="Calibri" w:hAnsi="Calibri" w:cs="Calibri"/>
              </w:rPr>
            </w:pPr>
            <w:r w:rsidRPr="0090251E">
              <w:rPr>
                <w:rFonts w:ascii="Calibri" w:hAnsi="Calibri" w:cs="Calibri"/>
              </w:rPr>
              <w:t>Transcribe</w:t>
            </w:r>
          </w:p>
          <w:p w14:paraId="592F31D0" w14:textId="77777777" w:rsidR="00654FA6" w:rsidRPr="0090251E" w:rsidRDefault="00654FA6" w:rsidP="007B5BE1">
            <w:pPr>
              <w:pStyle w:val="NoSpacing"/>
              <w:numPr>
                <w:ilvl w:val="0"/>
                <w:numId w:val="8"/>
              </w:numPr>
              <w:rPr>
                <w:rFonts w:ascii="Calibri" w:hAnsi="Calibri" w:cs="Calibri"/>
              </w:rPr>
            </w:pPr>
            <w:r w:rsidRPr="0090251E">
              <w:rPr>
                <w:rFonts w:ascii="Calibri" w:hAnsi="Calibri" w:cs="Calibri"/>
              </w:rPr>
              <w:t xml:space="preserve">Breaks through the test </w:t>
            </w:r>
          </w:p>
          <w:p w14:paraId="4B0C3357" w14:textId="77777777" w:rsidR="00EC09EF" w:rsidRPr="0090251E" w:rsidRDefault="00EC09EF" w:rsidP="007B5BE1">
            <w:pPr>
              <w:pStyle w:val="NoSpacing"/>
              <w:numPr>
                <w:ilvl w:val="0"/>
                <w:numId w:val="8"/>
              </w:numPr>
              <w:rPr>
                <w:rFonts w:ascii="Calibri" w:hAnsi="Calibri" w:cs="Calibri"/>
              </w:rPr>
            </w:pPr>
            <w:r w:rsidRPr="0090251E">
              <w:rPr>
                <w:rFonts w:ascii="Calibri" w:hAnsi="Calibri" w:cs="Calibri"/>
              </w:rPr>
              <w:t>Coloured overlays</w:t>
            </w:r>
          </w:p>
          <w:p w14:paraId="7F67719C" w14:textId="111F5EC7" w:rsidR="00EC09EF" w:rsidRPr="00EC09EF" w:rsidRDefault="00BB7115" w:rsidP="007B5BE1">
            <w:pPr>
              <w:pStyle w:val="NoSpacing"/>
              <w:numPr>
                <w:ilvl w:val="0"/>
                <w:numId w:val="8"/>
              </w:numPr>
            </w:pPr>
            <w:r w:rsidRPr="0090251E">
              <w:rPr>
                <w:rFonts w:ascii="Calibri" w:hAnsi="Calibri" w:cs="Calibri"/>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lastRenderedPageBreak/>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2D76E8DD">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2D76E8DD">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45B4F711" w14:textId="36025F71" w:rsidR="260D1421" w:rsidRPr="0052687D" w:rsidRDefault="260D1421" w:rsidP="00C4B60B">
            <w:pPr>
              <w:rPr>
                <w:rFonts w:ascii="Calibri" w:hAnsi="Calibri" w:cs="Calibri"/>
                <w:sz w:val="22"/>
              </w:rPr>
            </w:pPr>
            <w:r w:rsidRPr="0052687D">
              <w:rPr>
                <w:rFonts w:ascii="Calibri" w:hAnsi="Calibri" w:cs="Calibri"/>
                <w:sz w:val="22"/>
              </w:rPr>
              <w:t xml:space="preserve">Our SENDCo is </w:t>
            </w:r>
            <w:r w:rsidR="0052687D" w:rsidRPr="0052687D">
              <w:rPr>
                <w:rFonts w:ascii="Calibri" w:hAnsi="Calibri" w:cs="Calibri"/>
                <w:sz w:val="22"/>
              </w:rPr>
              <w:t>Tom Cole</w:t>
            </w:r>
          </w:p>
          <w:p w14:paraId="686B6A1D" w14:textId="77777777" w:rsidR="0052687D" w:rsidRPr="0052687D" w:rsidRDefault="0052687D" w:rsidP="00C4B60B">
            <w:pPr>
              <w:rPr>
                <w:rFonts w:ascii="Calibri" w:hAnsi="Calibri" w:cs="Calibri"/>
                <w:sz w:val="22"/>
              </w:rPr>
            </w:pPr>
          </w:p>
          <w:p w14:paraId="18779822" w14:textId="4B281D61" w:rsidR="260D1421" w:rsidRPr="0052687D" w:rsidRDefault="09EB44A3" w:rsidP="1348D846">
            <w:pPr>
              <w:rPr>
                <w:rFonts w:ascii="Calibri" w:hAnsi="Calibri" w:cs="Calibri"/>
                <w:sz w:val="22"/>
              </w:rPr>
            </w:pPr>
            <w:r w:rsidRPr="0052687D">
              <w:rPr>
                <w:rFonts w:ascii="Calibri" w:hAnsi="Calibri" w:cs="Calibri"/>
                <w:sz w:val="22"/>
              </w:rPr>
              <w:t>He</w:t>
            </w:r>
            <w:r w:rsidR="270400FD" w:rsidRPr="0052687D">
              <w:rPr>
                <w:rFonts w:ascii="Calibri" w:hAnsi="Calibri" w:cs="Calibri"/>
                <w:sz w:val="22"/>
              </w:rPr>
              <w:t xml:space="preserve"> has years of experience in this role. </w:t>
            </w:r>
            <w:r w:rsidR="0052687D" w:rsidRPr="0052687D">
              <w:rPr>
                <w:rFonts w:ascii="Calibri" w:hAnsi="Calibri" w:cs="Calibri"/>
                <w:sz w:val="22"/>
              </w:rPr>
              <w:t>He is</w:t>
            </w:r>
            <w:r w:rsidR="270400FD" w:rsidRPr="0052687D">
              <w:rPr>
                <w:rFonts w:ascii="Calibri" w:hAnsi="Calibri" w:cs="Calibri"/>
                <w:sz w:val="22"/>
              </w:rPr>
              <w:t xml:space="preserve"> a qualified teacher and ha</w:t>
            </w:r>
            <w:r w:rsidR="0052687D" w:rsidRPr="0052687D">
              <w:rPr>
                <w:rFonts w:ascii="Calibri" w:hAnsi="Calibri" w:cs="Calibri"/>
                <w:sz w:val="22"/>
              </w:rPr>
              <w:t>s</w:t>
            </w:r>
            <w:r w:rsidR="270400FD" w:rsidRPr="0052687D">
              <w:rPr>
                <w:rFonts w:ascii="Calibri" w:hAnsi="Calibri" w:cs="Calibri"/>
                <w:sz w:val="22"/>
              </w:rPr>
              <w:t xml:space="preserve"> the necessary SENDCo experience and training. </w:t>
            </w:r>
          </w:p>
          <w:p w14:paraId="44A6A3CC" w14:textId="77777777" w:rsidR="0052687D" w:rsidRDefault="0052687D" w:rsidP="1348D846">
            <w:pPr>
              <w:rPr>
                <w:rFonts w:ascii="Calibri" w:hAnsi="Calibri" w:cs="Calibri"/>
                <w:sz w:val="22"/>
                <w:highlight w:val="yellow"/>
              </w:rPr>
            </w:pPr>
          </w:p>
          <w:p w14:paraId="3D81E32A" w14:textId="631C2E46" w:rsidR="260D1421" w:rsidRDefault="0052687D" w:rsidP="00C4B60B">
            <w:pPr>
              <w:rPr>
                <w:rFonts w:ascii="Calibri" w:hAnsi="Calibri" w:cs="Calibri"/>
                <w:sz w:val="22"/>
              </w:rPr>
            </w:pPr>
            <w:r w:rsidRPr="0052687D">
              <w:rPr>
                <w:rFonts w:ascii="Calibri" w:hAnsi="Calibri" w:cs="Calibri"/>
                <w:sz w:val="22"/>
              </w:rPr>
              <w:t>H</w:t>
            </w:r>
            <w:r w:rsidR="49277F88" w:rsidRPr="0052687D">
              <w:rPr>
                <w:rFonts w:ascii="Calibri" w:hAnsi="Calibri" w:cs="Calibri"/>
                <w:sz w:val="22"/>
              </w:rPr>
              <w:t>e can be contacted</w:t>
            </w:r>
            <w:r w:rsidRPr="0052687D">
              <w:rPr>
                <w:rFonts w:ascii="Calibri" w:hAnsi="Calibri" w:cs="Calibri"/>
                <w:sz w:val="22"/>
              </w:rPr>
              <w:t xml:space="preserve"> either through </w:t>
            </w:r>
            <w:hyperlink r:id="rId14" w:history="1">
              <w:r w:rsidRPr="0052687D">
                <w:rPr>
                  <w:rStyle w:val="Hyperlink"/>
                  <w:rFonts w:ascii="Calibri" w:hAnsi="Calibri" w:cs="Calibri"/>
                  <w:sz w:val="22"/>
                </w:rPr>
                <w:t>adminsparkwell@thelink.academy</w:t>
              </w:r>
            </w:hyperlink>
            <w:r w:rsidRPr="0052687D">
              <w:rPr>
                <w:rFonts w:ascii="Calibri" w:hAnsi="Calibri" w:cs="Calibri"/>
                <w:sz w:val="22"/>
              </w:rPr>
              <w:t xml:space="preserve"> or </w:t>
            </w:r>
            <w:hyperlink r:id="rId15" w:history="1">
              <w:r w:rsidRPr="0052687D">
                <w:rPr>
                  <w:rStyle w:val="Hyperlink"/>
                  <w:rFonts w:ascii="Calibri" w:hAnsi="Calibri" w:cs="Calibri"/>
                  <w:sz w:val="22"/>
                </w:rPr>
                <w:t>Thomas.cole@thelink.academy</w:t>
              </w:r>
            </w:hyperlink>
            <w:r>
              <w:rPr>
                <w:rFonts w:ascii="Calibri" w:hAnsi="Calibri" w:cs="Calibri"/>
                <w:sz w:val="22"/>
              </w:rPr>
              <w:t xml:space="preserve"> </w:t>
            </w:r>
          </w:p>
          <w:p w14:paraId="3148D151" w14:textId="590834ED" w:rsidR="2D76E8DD" w:rsidRDefault="2D76E8DD" w:rsidP="2D76E8DD">
            <w:pPr>
              <w:rPr>
                <w:rFonts w:ascii="Calibri" w:hAnsi="Calibri" w:cs="Calibri"/>
                <w:sz w:val="22"/>
                <w:highlight w:val="yellow"/>
              </w:rPr>
            </w:pPr>
          </w:p>
          <w:p w14:paraId="05C74106" w14:textId="5CFBE5EF" w:rsidR="260D1421" w:rsidRDefault="260D1421" w:rsidP="00C4B60B">
            <w:pPr>
              <w:rPr>
                <w:rFonts w:ascii="Calibri" w:hAnsi="Calibri" w:cs="Calibri"/>
                <w:i/>
                <w:iCs/>
                <w:sz w:val="22"/>
              </w:rPr>
            </w:pPr>
          </w:p>
          <w:p w14:paraId="3C0BD18F" w14:textId="335C69F9" w:rsidR="0052687D" w:rsidRPr="0052687D" w:rsidRDefault="0052687D" w:rsidP="0052687D">
            <w:pPr>
              <w:rPr>
                <w:rFonts w:ascii="Calibri" w:hAnsi="Calibri" w:cs="Calibri"/>
                <w:b/>
                <w:bCs/>
                <w:sz w:val="22"/>
              </w:rPr>
            </w:pPr>
            <w:r w:rsidRPr="0052687D">
              <w:rPr>
                <w:rFonts w:ascii="Calibri" w:hAnsi="Calibri" w:cs="Calibri"/>
                <w:b/>
                <w:bCs/>
                <w:sz w:val="22"/>
              </w:rPr>
              <w:t>Our Approach to Inclusive Education</w:t>
            </w:r>
          </w:p>
          <w:p w14:paraId="6DF5B682" w14:textId="77777777" w:rsidR="0052687D" w:rsidRPr="0052687D" w:rsidRDefault="0052687D" w:rsidP="0052687D">
            <w:pPr>
              <w:rPr>
                <w:rFonts w:ascii="Calibri" w:hAnsi="Calibri" w:cs="Calibri"/>
                <w:b/>
                <w:bCs/>
                <w:sz w:val="22"/>
              </w:rPr>
            </w:pPr>
          </w:p>
          <w:p w14:paraId="2C73292D" w14:textId="77777777" w:rsidR="0052687D" w:rsidRPr="0052687D" w:rsidRDefault="0052687D" w:rsidP="0052687D">
            <w:pPr>
              <w:rPr>
                <w:rFonts w:ascii="Calibri" w:hAnsi="Calibri" w:cs="Calibri"/>
                <w:sz w:val="22"/>
              </w:rPr>
            </w:pPr>
            <w:r w:rsidRPr="0052687D">
              <w:rPr>
                <w:rFonts w:ascii="Calibri" w:hAnsi="Calibri" w:cs="Calibri"/>
                <w:sz w:val="22"/>
              </w:rPr>
              <w:t xml:space="preserve">At </w:t>
            </w:r>
            <w:r w:rsidRPr="0052687D">
              <w:rPr>
                <w:rFonts w:ascii="Calibri" w:hAnsi="Calibri" w:cs="Calibri"/>
                <w:b/>
                <w:bCs/>
                <w:sz w:val="22"/>
              </w:rPr>
              <w:t>Sparkwell Primary School</w:t>
            </w:r>
            <w:r w:rsidRPr="0052687D">
              <w:rPr>
                <w:rFonts w:ascii="Calibri" w:hAnsi="Calibri" w:cs="Calibri"/>
                <w:sz w:val="22"/>
              </w:rPr>
              <w:t>, we do not operate a separate SEND team because we believe strongly that inclusive education is everyone’s responsibility. Every teacher is a teacher of SEND, and every teaching assistant plays a vital role in supporting pupils with additional needs. We focus on each child’s current challenges rather than their label, ensuring that support is meaningful, personalised, and responsive to their individual needs. This approach promotes a culture of shared responsibility and high expectations for all learners.</w:t>
            </w:r>
          </w:p>
          <w:p w14:paraId="50626E51" w14:textId="77777777" w:rsidR="00C4B60B" w:rsidRDefault="00C4B60B" w:rsidP="00C4B60B">
            <w:pPr>
              <w:pStyle w:val="ListParagraph"/>
              <w:rPr>
                <w:rFonts w:ascii="Calibri" w:hAnsi="Calibri" w:cs="Calibri"/>
                <w:i/>
                <w:iCs/>
                <w:sz w:val="22"/>
                <w:highlight w:val="yellow"/>
              </w:rPr>
            </w:pPr>
          </w:p>
          <w:p w14:paraId="6344FD02" w14:textId="386BDC77" w:rsidR="00C4B60B" w:rsidRDefault="00C4B60B" w:rsidP="00C4B60B">
            <w:pPr>
              <w:rPr>
                <w:rFonts w:ascii="Calibri" w:hAnsi="Calibri" w:cs="Calibri"/>
                <w:sz w:val="22"/>
                <w:highlight w:val="yellow"/>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2D76E8DD">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77777777"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p>
          <w:p w14:paraId="3264B0BE" w14:textId="77777777" w:rsidR="260D1421" w:rsidRDefault="260D1421" w:rsidP="00C4B60B">
            <w:pPr>
              <w:rPr>
                <w:rFonts w:ascii="Calibri" w:hAnsi="Calibri" w:cs="Calibri"/>
                <w:sz w:val="22"/>
              </w:rPr>
            </w:pPr>
            <w:r w:rsidRPr="00C4B60B">
              <w:rPr>
                <w:rFonts w:ascii="Calibri" w:hAnsi="Calibri" w:cs="Calibri"/>
                <w:sz w:val="22"/>
              </w:rPr>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lastRenderedPageBreak/>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t xml:space="preserve">If you feel that our school discriminated against your child because of their SEND, you have the right to make a discrimination claim to the </w:t>
            </w:r>
            <w:proofErr w:type="gramStart"/>
            <w:r w:rsidRPr="00C4B60B">
              <w:rPr>
                <w:rFonts w:ascii="Calibri" w:hAnsi="Calibri" w:cs="Calibri"/>
                <w:sz w:val="22"/>
              </w:rPr>
              <w:t>first-tier</w:t>
            </w:r>
            <w:proofErr w:type="gramEnd"/>
            <w:r w:rsidRPr="00C4B60B">
              <w:rPr>
                <w:rFonts w:ascii="Calibri" w:hAnsi="Calibri" w:cs="Calibri"/>
                <w:sz w:val="22"/>
              </w:rPr>
              <w:t xml:space="preserve"> SEND tribunal. To find out how to make such a claim, you should visit: </w:t>
            </w:r>
            <w:hyperlink r:id="rId16">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7B5BE1">
            <w:pPr>
              <w:pStyle w:val="ListParagraph"/>
              <w:numPr>
                <w:ilvl w:val="1"/>
                <w:numId w:val="4"/>
              </w:numPr>
              <w:rPr>
                <w:rFonts w:ascii="Calibri" w:hAnsi="Calibri" w:cs="Calibri"/>
                <w:sz w:val="22"/>
              </w:rPr>
            </w:pPr>
            <w:r w:rsidRPr="00C4B60B">
              <w:rPr>
                <w:rFonts w:ascii="Calibri" w:hAnsi="Calibri" w:cs="Calibri"/>
                <w:sz w:val="22"/>
              </w:rPr>
              <w:t>Admission</w:t>
            </w:r>
          </w:p>
          <w:p w14:paraId="788B7589" w14:textId="11D9D143" w:rsidR="260D1421" w:rsidRDefault="260D1421" w:rsidP="007B5BE1">
            <w:pPr>
              <w:pStyle w:val="ListParagraph"/>
              <w:numPr>
                <w:ilvl w:val="1"/>
                <w:numId w:val="4"/>
              </w:numPr>
              <w:rPr>
                <w:rFonts w:ascii="Calibri" w:hAnsi="Calibri" w:cs="Calibri"/>
                <w:sz w:val="22"/>
              </w:rPr>
            </w:pPr>
            <w:r w:rsidRPr="00C4B60B">
              <w:rPr>
                <w:rFonts w:ascii="Calibri" w:hAnsi="Calibri" w:cs="Calibri"/>
                <w:sz w:val="22"/>
              </w:rPr>
              <w:t>Exclusion</w:t>
            </w:r>
          </w:p>
          <w:p w14:paraId="550BE7D1" w14:textId="00151B08" w:rsidR="260D1421" w:rsidRDefault="260D1421" w:rsidP="007B5BE1">
            <w:pPr>
              <w:pStyle w:val="ListParagraph"/>
              <w:numPr>
                <w:ilvl w:val="1"/>
                <w:numId w:val="4"/>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7B5BE1">
            <w:pPr>
              <w:pStyle w:val="ListParagraph"/>
              <w:numPr>
                <w:ilvl w:val="1"/>
                <w:numId w:val="4"/>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2D76E8DD">
        <w:trPr>
          <w:trHeight w:val="5232"/>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11D6D5A6" w14:textId="7E3FE724" w:rsidR="00C4B60B" w:rsidRDefault="00C4B60B" w:rsidP="00C4B60B">
            <w:pPr>
              <w:rPr>
                <w:rFonts w:ascii="Calibri" w:hAnsi="Calibri" w:cs="Calibri"/>
                <w:b/>
                <w:bCs/>
                <w:i/>
                <w:iCs/>
                <w:sz w:val="22"/>
              </w:rPr>
            </w:pPr>
          </w:p>
          <w:p w14:paraId="18D13ED9" w14:textId="6FED71EF" w:rsidR="00C4B60B" w:rsidRDefault="00C4B60B" w:rsidP="00C4B60B">
            <w:pPr>
              <w:rPr>
                <w:rFonts w:ascii="Calibri" w:hAnsi="Calibri" w:cs="Calibri"/>
                <w:b/>
                <w:bCs/>
                <w:i/>
                <w:iCs/>
                <w:sz w:val="22"/>
              </w:rPr>
            </w:pPr>
          </w:p>
          <w:p w14:paraId="0961D4C0" w14:textId="52622CD9" w:rsidR="00C4B60B" w:rsidRDefault="00C4B60B" w:rsidP="00C4B60B">
            <w:pPr>
              <w:rPr>
                <w:rFonts w:ascii="Calibri" w:hAnsi="Calibri" w:cs="Calibri"/>
                <w:b/>
                <w:bCs/>
                <w:i/>
                <w:iCs/>
                <w:sz w:val="22"/>
              </w:rPr>
            </w:pPr>
          </w:p>
          <w:p w14:paraId="618E17B5" w14:textId="77777777" w:rsidR="0090251E" w:rsidRPr="0090251E" w:rsidRDefault="0090251E" w:rsidP="0090251E">
            <w:pPr>
              <w:rPr>
                <w:rFonts w:ascii="Calibri" w:hAnsi="Calibri" w:cs="Calibri"/>
                <w:i/>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 xml:space="preserve">If you have questions </w:t>
            </w:r>
            <w:proofErr w:type="gramStart"/>
            <w:r w:rsidRPr="00C4B60B">
              <w:rPr>
                <w:rFonts w:ascii="Calibri" w:hAnsi="Calibri" w:cs="Calibri"/>
                <w:sz w:val="22"/>
              </w:rPr>
              <w:t>about</w:t>
            </w:r>
            <w:proofErr w:type="gramEnd"/>
            <w:r w:rsidRPr="00C4B60B">
              <w:rPr>
                <w:rFonts w:ascii="Calibri" w:hAnsi="Calibri" w:cs="Calibri"/>
                <w:sz w:val="22"/>
              </w:rPr>
              <w:t xml:space="preserve">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7"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w:t>
            </w:r>
            <w:proofErr w:type="gramStart"/>
            <w:r w:rsidRPr="008948B5">
              <w:rPr>
                <w:rFonts w:ascii="Calibri" w:hAnsi="Calibri" w:cs="Calibri"/>
                <w:iCs/>
                <w:sz w:val="22"/>
              </w:rPr>
              <w:t>are able to</w:t>
            </w:r>
            <w:proofErr w:type="gramEnd"/>
            <w:r w:rsidRPr="008948B5">
              <w:rPr>
                <w:rFonts w:ascii="Calibri" w:hAnsi="Calibri" w:cs="Calibri"/>
                <w:iCs/>
                <w:sz w:val="22"/>
              </w:rPr>
              <w:t xml:space="preserve"> give impartial and confidential support to families. They can be contacted </w:t>
            </w:r>
            <w:proofErr w:type="gramStart"/>
            <w:r w:rsidRPr="008948B5">
              <w:rPr>
                <w:rFonts w:ascii="Calibri" w:hAnsi="Calibri" w:cs="Calibri"/>
                <w:iCs/>
                <w:sz w:val="22"/>
              </w:rPr>
              <w:t>at :</w:t>
            </w:r>
            <w:proofErr w:type="gramEnd"/>
            <w:r w:rsidRPr="008948B5">
              <w:rPr>
                <w:rFonts w:ascii="Calibri" w:hAnsi="Calibri" w:cs="Calibri"/>
                <w:iCs/>
                <w:sz w:val="22"/>
              </w:rPr>
              <w:t xml:space="preserve"> </w:t>
            </w:r>
            <w:hyperlink r:id="rId18"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19"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4CEF9F4F" w14:textId="77777777" w:rsidR="008948B5" w:rsidRPr="008948B5" w:rsidRDefault="008948B5" w:rsidP="008948B5">
            <w:pPr>
              <w:rPr>
                <w:rFonts w:ascii="Calibri" w:hAnsi="Calibri" w:cs="Calibri"/>
                <w:iCs/>
                <w:sz w:val="22"/>
              </w:rPr>
            </w:pP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2D76E8DD">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7B5BE1">
            <w:pPr>
              <w:pStyle w:val="ListParagraph"/>
              <w:numPr>
                <w:ilvl w:val="0"/>
                <w:numId w:val="4"/>
              </w:numPr>
              <w:rPr>
                <w:rFonts w:ascii="Calibri" w:hAnsi="Calibri" w:cs="Calibri"/>
                <w:sz w:val="22"/>
              </w:rPr>
            </w:pPr>
            <w:hyperlink r:id="rId20">
              <w:r w:rsidRPr="00C4B60B">
                <w:rPr>
                  <w:rStyle w:val="Hyperlink"/>
                  <w:rFonts w:ascii="Calibri" w:hAnsi="Calibri" w:cs="Calibri"/>
                  <w:sz w:val="22"/>
                </w:rPr>
                <w:t>(IPSEA) Independent Provider of Special Education Advice</w:t>
              </w:r>
            </w:hyperlink>
          </w:p>
          <w:p w14:paraId="0D45777A" w14:textId="31DB2325" w:rsidR="1BCD158F" w:rsidRDefault="1BCD158F" w:rsidP="007B5BE1">
            <w:pPr>
              <w:pStyle w:val="ListParagraph"/>
              <w:numPr>
                <w:ilvl w:val="0"/>
                <w:numId w:val="4"/>
              </w:numPr>
              <w:rPr>
                <w:rFonts w:ascii="Calibri" w:hAnsi="Calibri" w:cs="Calibri"/>
                <w:sz w:val="22"/>
              </w:rPr>
            </w:pPr>
            <w:hyperlink r:id="rId21">
              <w:r w:rsidRPr="00C4B60B">
                <w:rPr>
                  <w:rStyle w:val="Hyperlink"/>
                  <w:rFonts w:ascii="Calibri" w:hAnsi="Calibri" w:cs="Calibri"/>
                  <w:sz w:val="22"/>
                </w:rPr>
                <w:t xml:space="preserve">SEND Family Support - Helping </w:t>
              </w:r>
              <w:proofErr w:type="spellStart"/>
              <w:r w:rsidRPr="00C4B60B">
                <w:rPr>
                  <w:rStyle w:val="Hyperlink"/>
                  <w:rFonts w:ascii="Calibri" w:hAnsi="Calibri" w:cs="Calibri"/>
                  <w:sz w:val="22"/>
                </w:rPr>
                <w:t>Familes</w:t>
              </w:r>
              <w:proofErr w:type="spellEnd"/>
              <w:r w:rsidRPr="00C4B60B">
                <w:rPr>
                  <w:rStyle w:val="Hyperlink"/>
                  <w:rFonts w:ascii="Calibri" w:hAnsi="Calibri" w:cs="Calibri"/>
                  <w:sz w:val="22"/>
                </w:rPr>
                <w:t xml:space="preserve"> Care </w:t>
              </w:r>
              <w:proofErr w:type="gramStart"/>
              <w:r w:rsidRPr="00C4B60B">
                <w:rPr>
                  <w:rStyle w:val="Hyperlink"/>
                  <w:rFonts w:ascii="Calibri" w:hAnsi="Calibri" w:cs="Calibri"/>
                  <w:sz w:val="22"/>
                </w:rPr>
                <w:t>For</w:t>
              </w:r>
              <w:proofErr w:type="gramEnd"/>
              <w:r w:rsidRPr="00C4B60B">
                <w:rPr>
                  <w:rStyle w:val="Hyperlink"/>
                  <w:rFonts w:ascii="Calibri" w:hAnsi="Calibri" w:cs="Calibri"/>
                  <w:sz w:val="22"/>
                </w:rPr>
                <w:t xml:space="preserve"> Children with SEND</w:t>
              </w:r>
            </w:hyperlink>
          </w:p>
          <w:p w14:paraId="2A679BB3" w14:textId="665AD77E" w:rsidR="1BCD158F" w:rsidRDefault="1BCD158F" w:rsidP="007B5BE1">
            <w:pPr>
              <w:pStyle w:val="ListParagraph"/>
              <w:numPr>
                <w:ilvl w:val="0"/>
                <w:numId w:val="4"/>
              </w:numPr>
              <w:rPr>
                <w:rFonts w:ascii="Calibri" w:hAnsi="Calibri" w:cs="Calibri"/>
                <w:sz w:val="22"/>
              </w:rPr>
            </w:pPr>
            <w:hyperlink r:id="rId22">
              <w:r w:rsidRPr="00C4B60B">
                <w:rPr>
                  <w:rStyle w:val="Hyperlink"/>
                  <w:rFonts w:ascii="Calibri" w:hAnsi="Calibri" w:cs="Calibri"/>
                  <w:sz w:val="22"/>
                </w:rPr>
                <w:t>NSPCC</w:t>
              </w:r>
            </w:hyperlink>
          </w:p>
          <w:p w14:paraId="5B8DB21E" w14:textId="0BC4BB0E" w:rsidR="1BCD158F" w:rsidRDefault="1BCD158F" w:rsidP="007B5BE1">
            <w:pPr>
              <w:pStyle w:val="ListParagraph"/>
              <w:numPr>
                <w:ilvl w:val="0"/>
                <w:numId w:val="4"/>
              </w:numPr>
              <w:rPr>
                <w:rFonts w:ascii="Calibri" w:hAnsi="Calibri" w:cs="Calibri"/>
                <w:sz w:val="22"/>
              </w:rPr>
            </w:pPr>
            <w:hyperlink r:id="rId23">
              <w:r w:rsidRPr="00C4B60B">
                <w:rPr>
                  <w:rStyle w:val="Hyperlink"/>
                  <w:rFonts w:ascii="Calibri" w:hAnsi="Calibri" w:cs="Calibri"/>
                  <w:sz w:val="22"/>
                </w:rPr>
                <w:t>Family Action</w:t>
              </w:r>
            </w:hyperlink>
          </w:p>
          <w:p w14:paraId="52D2EED3" w14:textId="02CA875B" w:rsidR="1BCD158F" w:rsidRDefault="1BCD158F" w:rsidP="007B5BE1">
            <w:pPr>
              <w:pStyle w:val="ListParagraph"/>
              <w:numPr>
                <w:ilvl w:val="0"/>
                <w:numId w:val="4"/>
              </w:numPr>
              <w:rPr>
                <w:rFonts w:ascii="Calibri" w:hAnsi="Calibri" w:cs="Calibri"/>
                <w:sz w:val="22"/>
              </w:rPr>
            </w:pPr>
            <w:hyperlink r:id="rId24">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38EAA76B" w14:textId="77777777" w:rsidR="00D01782" w:rsidRPr="00C45720" w:rsidRDefault="00D01782" w:rsidP="003405A2">
      <w:pPr>
        <w:rPr>
          <w:rFonts w:ascii="Calibri" w:hAnsi="Calibri" w:cs="Calibri"/>
        </w:rPr>
      </w:pPr>
    </w:p>
    <w:p w14:paraId="1D258685" w14:textId="77777777" w:rsidR="00D01782" w:rsidRPr="00C45720" w:rsidRDefault="00D01782" w:rsidP="003405A2">
      <w:pPr>
        <w:rPr>
          <w:rFonts w:ascii="Calibri" w:hAnsi="Calibri" w:cs="Calibri"/>
        </w:rPr>
      </w:pPr>
    </w:p>
    <w:p w14:paraId="43A65D34" w14:textId="77777777" w:rsidR="00D01782" w:rsidRPr="00C45720" w:rsidRDefault="00D01782"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5"/>
      <w:footerReference w:type="default" r:id="rId26"/>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8256" w14:textId="77777777" w:rsidR="00D720EC" w:rsidRDefault="00D720EC" w:rsidP="003405A2">
      <w:pPr>
        <w:spacing w:after="0" w:line="240" w:lineRule="auto"/>
      </w:pPr>
      <w:r>
        <w:separator/>
      </w:r>
    </w:p>
  </w:endnote>
  <w:endnote w:type="continuationSeparator" w:id="0">
    <w:p w14:paraId="15FD50D3" w14:textId="77777777" w:rsidR="00D720EC" w:rsidRDefault="00D720EC"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A09D" w14:textId="77777777" w:rsidR="00D720EC" w:rsidRDefault="00D720EC" w:rsidP="003405A2">
      <w:pPr>
        <w:spacing w:after="0" w:line="240" w:lineRule="auto"/>
      </w:pPr>
      <w:r>
        <w:separator/>
      </w:r>
    </w:p>
  </w:footnote>
  <w:footnote w:type="continuationSeparator" w:id="0">
    <w:p w14:paraId="4C980A5D" w14:textId="77777777" w:rsidR="00D720EC" w:rsidRDefault="00D720EC"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7A2C8ECE" w:rsidR="00B80570" w:rsidRPr="00BA5B5C" w:rsidRDefault="00B80570" w:rsidP="00B80570">
    <w:pPr>
      <w:jc w:val="center"/>
      <w:rPr>
        <w:rFonts w:asciiTheme="minorHAnsi" w:hAnsiTheme="minorHAnsi" w:cstheme="minorHAnsi"/>
        <w:b/>
        <w:bCs/>
        <w:sz w:val="32"/>
        <w:szCs w:val="32"/>
      </w:rPr>
    </w:pPr>
    <w:r>
      <w:rPr>
        <w:noProof/>
      </w:rPr>
      <mc:AlternateContent>
        <mc:Choice Requires="wps">
          <w:drawing>
            <wp:anchor distT="0" distB="0" distL="114300" distR="114300" simplePos="0" relativeHeight="251658241" behindDoc="0" locked="0" layoutInCell="1" allowOverlap="1" wp14:anchorId="611C4F47" wp14:editId="50908862">
              <wp:simplePos x="0" y="0"/>
              <wp:positionH relativeFrom="column">
                <wp:posOffset>-251460</wp:posOffset>
              </wp:positionH>
              <wp:positionV relativeFrom="paragraph">
                <wp:posOffset>-152400</wp:posOffset>
              </wp:positionV>
              <wp:extent cx="2026920" cy="914400"/>
              <wp:effectExtent l="0" t="0" r="11430" b="19050"/>
              <wp:wrapNone/>
              <wp:docPr id="1566470132" name="Text Box 2"/>
              <wp:cNvGraphicFramePr/>
              <a:graphic xmlns:a="http://schemas.openxmlformats.org/drawingml/2006/main">
                <a:graphicData uri="http://schemas.microsoft.com/office/word/2010/wordprocessingShape">
                  <wps:wsp>
                    <wps:cNvSpPr txBox="1"/>
                    <wps:spPr>
                      <a:xfrm>
                        <a:off x="0" y="0"/>
                        <a:ext cx="2026920" cy="914400"/>
                      </a:xfrm>
                      <a:prstGeom prst="rect">
                        <a:avLst/>
                      </a:prstGeom>
                      <a:solidFill>
                        <a:schemeClr val="lt1"/>
                      </a:solidFill>
                      <a:ln w="6350">
                        <a:solidFill>
                          <a:schemeClr val="bg1"/>
                        </a:solidFill>
                      </a:ln>
                    </wps:spPr>
                    <wps:txbx>
                      <w:txbxContent>
                        <w:p w14:paraId="60E24805" w14:textId="493451B9" w:rsidR="00B80570" w:rsidRDefault="0021026E">
                          <w:r>
                            <w:rPr>
                              <w:noProof/>
                              <w:color w:val="00CF80"/>
                              <w:szCs w:val="20"/>
                            </w:rPr>
                            <w:drawing>
                              <wp:inline distT="0" distB="0" distL="0" distR="0" wp14:anchorId="77300FDA" wp14:editId="30FDF28B">
                                <wp:extent cx="1837690" cy="572718"/>
                                <wp:effectExtent l="0" t="0" r="0" b="0"/>
                                <wp:docPr id="202223332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33321"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7690" cy="5727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19.8pt;margin-top:-12pt;width:159.6pt;height:1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rZMgIAAHwEAAAOAAAAZHJzL2Uyb0RvYy54bWysVE1v2zAMvQ/YfxB0X+xkabYacYosRYYB&#10;QVsgHXpWZCkWIIuapMTOfv0oxflo19Owi0yJ1BP5+OjpXddoshfOKzAlHQ5ySoThUCmzLenP5+Wn&#10;r5T4wEzFNBhR0oPw9G728cO0tYUYQQ26Eo4giPFFa0tah2CLLPO8Fg3zA7DCoFOCa1jArdtmlWMt&#10;ojc6G+X5JGvBVdYBF97j6f3RSWcJX0rBw6OUXgSiS4q5hbS6tG7ims2mrNg6ZmvF+zTYP2TRMGXw&#10;0TPUPQuM7Jz6C6pR3IEHGQYcmgykVFykGrCaYf6mmnXNrEi1IDnenmny/w+WP+zX9smR0H2DDhsY&#10;CWmtLzwexno66Zr4xUwJ+pHCw5k20QXC8XCUjya3I3Rx9N0Ox+M88Zpdblvnw3cBDYlGSR22JbHF&#10;9isf8EUMPYXExzxoVS2V1mkTpSAW2pE9wybqkHLEG6+itCFtSSefb/IE/MqXxHRB2GzfQUA8bTCR&#10;S+3RCt2m6wnZQHVAnhwcJeQtXyosZsV8eGIONYP14xyER1ykBkwGeouSGtzv985jPLYSvZS0qMGS&#10;+l875gQl+ofBJicuUbRpM775Ejl2157NtcfsmgUgQ0OcOMuTGeODPpnSQfOC4zKPr6KLGY5vlzSc&#10;zEU4TgaOGxfzeQpCmVoWVmZteYSOHYmteu5emLN9PwMq4QFOamXFm7YeY+NNA/NdAKlSzyPBR1Z7&#10;3lHiSQr9OMYZut6nqMtPY/YHAAD//wMAUEsDBBQABgAIAAAAIQDVJvK43QAAAAsBAAAPAAAAZHJz&#10;L2Rvd25yZXYueG1sTI9NS8NAEIbvgv9hGcFbuzENtcZsSlBE0IJYvXibZsckmJ0N2W2b/nunJ73N&#10;x8P7Uawn16sDjaHzbOBmnoAirr3tuDHw+fE0W4EKEdli75kMnCjAury8KDC3/sjvdNjGRokIhxwN&#10;tDEOudahbslhmPuBWH7ffnQYZR0bbUc8irjrdZokS+2wY3FocaCHluqf7d4ZeMm+8HERX+kUeXqr&#10;qufVkIWNMddXU3UPKtIU/2A4x5foUEqmnd+zDao3MFvcLQWVIc2klBDp7fmyE1ScQZeF/t+h/AUA&#10;AP//AwBQSwECLQAUAAYACAAAACEAtoM4kv4AAADhAQAAEwAAAAAAAAAAAAAAAAAAAAAAW0NvbnRl&#10;bnRfVHlwZXNdLnhtbFBLAQItABQABgAIAAAAIQA4/SH/1gAAAJQBAAALAAAAAAAAAAAAAAAAAC8B&#10;AABfcmVscy8ucmVsc1BLAQItABQABgAIAAAAIQC7tGrZMgIAAHwEAAAOAAAAAAAAAAAAAAAAAC4C&#10;AABkcnMvZTJvRG9jLnhtbFBLAQItABQABgAIAAAAIQDVJvK43QAAAAsBAAAPAAAAAAAAAAAAAAAA&#10;AIwEAABkcnMvZG93bnJldi54bWxQSwUGAAAAAAQABADzAAAAlgUAAAAA&#10;" fillcolor="white [3201]" strokecolor="white [3212]" strokeweight=".5pt">
              <v:textbox>
                <w:txbxContent>
                  <w:p w14:paraId="60E24805" w14:textId="493451B9" w:rsidR="00B80570" w:rsidRDefault="0021026E">
                    <w:r>
                      <w:rPr>
                        <w:noProof/>
                        <w:color w:val="00CF80"/>
                        <w:szCs w:val="20"/>
                      </w:rPr>
                      <w:drawing>
                        <wp:inline distT="0" distB="0" distL="0" distR="0" wp14:anchorId="77300FDA" wp14:editId="30FDF28B">
                          <wp:extent cx="1837690" cy="572718"/>
                          <wp:effectExtent l="0" t="0" r="0" b="0"/>
                          <wp:docPr id="202223332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33321"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7690" cy="572718"/>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0021026E">
      <w:rPr>
        <w:rFonts w:asciiTheme="minorHAnsi" w:hAnsiTheme="minorHAnsi" w:cstheme="minorHAnsi"/>
        <w:b/>
        <w:bCs/>
        <w:sz w:val="32"/>
        <w:szCs w:val="32"/>
      </w:rPr>
      <w:t>Sparkwell All Saints Primary</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E7528B"/>
    <w:multiLevelType w:val="hybridMultilevel"/>
    <w:tmpl w:val="AF2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FD0536"/>
    <w:multiLevelType w:val="hybridMultilevel"/>
    <w:tmpl w:val="422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C63F4"/>
    <w:multiLevelType w:val="multilevel"/>
    <w:tmpl w:val="868C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3A14178"/>
    <w:multiLevelType w:val="hybridMultilevel"/>
    <w:tmpl w:val="D9E6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964890">
    <w:abstractNumId w:val="0"/>
  </w:num>
  <w:num w:numId="2" w16cid:durableId="424613903">
    <w:abstractNumId w:val="5"/>
  </w:num>
  <w:num w:numId="3" w16cid:durableId="1865242296">
    <w:abstractNumId w:val="18"/>
  </w:num>
  <w:num w:numId="4" w16cid:durableId="1213689811">
    <w:abstractNumId w:val="12"/>
  </w:num>
  <w:num w:numId="5" w16cid:durableId="937834043">
    <w:abstractNumId w:val="16"/>
  </w:num>
  <w:num w:numId="6" w16cid:durableId="1016805259">
    <w:abstractNumId w:val="19"/>
  </w:num>
  <w:num w:numId="7" w16cid:durableId="787773042">
    <w:abstractNumId w:val="6"/>
  </w:num>
  <w:num w:numId="8" w16cid:durableId="1289699981">
    <w:abstractNumId w:val="11"/>
  </w:num>
  <w:num w:numId="9" w16cid:durableId="1274747284">
    <w:abstractNumId w:val="1"/>
  </w:num>
  <w:num w:numId="10" w16cid:durableId="661468749">
    <w:abstractNumId w:val="15"/>
  </w:num>
  <w:num w:numId="11" w16cid:durableId="994990643">
    <w:abstractNumId w:val="13"/>
  </w:num>
  <w:num w:numId="12" w16cid:durableId="1349334498">
    <w:abstractNumId w:val="14"/>
  </w:num>
  <w:num w:numId="13" w16cid:durableId="1303778085">
    <w:abstractNumId w:val="9"/>
  </w:num>
  <w:num w:numId="14" w16cid:durableId="1389572045">
    <w:abstractNumId w:val="17"/>
  </w:num>
  <w:num w:numId="15" w16cid:durableId="858423028">
    <w:abstractNumId w:val="8"/>
  </w:num>
  <w:num w:numId="16" w16cid:durableId="715661850">
    <w:abstractNumId w:val="3"/>
  </w:num>
  <w:num w:numId="17" w16cid:durableId="606084741">
    <w:abstractNumId w:val="2"/>
  </w:num>
  <w:num w:numId="18" w16cid:durableId="1831173155">
    <w:abstractNumId w:val="7"/>
  </w:num>
  <w:num w:numId="19" w16cid:durableId="758717252">
    <w:abstractNumId w:val="4"/>
  </w:num>
  <w:num w:numId="20" w16cid:durableId="10809531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809C8"/>
    <w:rsid w:val="00085BE0"/>
    <w:rsid w:val="00097A5A"/>
    <w:rsid w:val="000B5631"/>
    <w:rsid w:val="000B5AF5"/>
    <w:rsid w:val="000B6AE6"/>
    <w:rsid w:val="000C1906"/>
    <w:rsid w:val="000C3E92"/>
    <w:rsid w:val="000E2BDF"/>
    <w:rsid w:val="000E6FF9"/>
    <w:rsid w:val="000F279E"/>
    <w:rsid w:val="000F5F78"/>
    <w:rsid w:val="001003AD"/>
    <w:rsid w:val="00102371"/>
    <w:rsid w:val="001278FC"/>
    <w:rsid w:val="00130F81"/>
    <w:rsid w:val="00136500"/>
    <w:rsid w:val="0013676F"/>
    <w:rsid w:val="00154DF1"/>
    <w:rsid w:val="00166CEB"/>
    <w:rsid w:val="00173F05"/>
    <w:rsid w:val="00185272"/>
    <w:rsid w:val="00187064"/>
    <w:rsid w:val="001B1166"/>
    <w:rsid w:val="001B3337"/>
    <w:rsid w:val="001C0C2D"/>
    <w:rsid w:val="001C104D"/>
    <w:rsid w:val="001C5A62"/>
    <w:rsid w:val="001D6817"/>
    <w:rsid w:val="001E14B2"/>
    <w:rsid w:val="001E46ED"/>
    <w:rsid w:val="001E7521"/>
    <w:rsid w:val="001F3D9F"/>
    <w:rsid w:val="002005BE"/>
    <w:rsid w:val="00203BDC"/>
    <w:rsid w:val="0021026E"/>
    <w:rsid w:val="0021665F"/>
    <w:rsid w:val="002212A3"/>
    <w:rsid w:val="00224526"/>
    <w:rsid w:val="002350A6"/>
    <w:rsid w:val="00241612"/>
    <w:rsid w:val="002553E0"/>
    <w:rsid w:val="0026131F"/>
    <w:rsid w:val="0026256E"/>
    <w:rsid w:val="00262B77"/>
    <w:rsid w:val="00277034"/>
    <w:rsid w:val="002811FD"/>
    <w:rsid w:val="002915B5"/>
    <w:rsid w:val="002B1689"/>
    <w:rsid w:val="002C5310"/>
    <w:rsid w:val="002D356F"/>
    <w:rsid w:val="0030305E"/>
    <w:rsid w:val="00312291"/>
    <w:rsid w:val="00313E1F"/>
    <w:rsid w:val="00336201"/>
    <w:rsid w:val="003405A2"/>
    <w:rsid w:val="0034277A"/>
    <w:rsid w:val="00357FB9"/>
    <w:rsid w:val="003639D4"/>
    <w:rsid w:val="00364732"/>
    <w:rsid w:val="00371312"/>
    <w:rsid w:val="003748B6"/>
    <w:rsid w:val="00377813"/>
    <w:rsid w:val="00387A2F"/>
    <w:rsid w:val="00392A18"/>
    <w:rsid w:val="003B0752"/>
    <w:rsid w:val="003B18D4"/>
    <w:rsid w:val="003B31A9"/>
    <w:rsid w:val="003C55B0"/>
    <w:rsid w:val="003C7136"/>
    <w:rsid w:val="003E0585"/>
    <w:rsid w:val="003F1F46"/>
    <w:rsid w:val="003F2B1D"/>
    <w:rsid w:val="003F3AE4"/>
    <w:rsid w:val="003F7228"/>
    <w:rsid w:val="00405D55"/>
    <w:rsid w:val="004111E6"/>
    <w:rsid w:val="00417CE3"/>
    <w:rsid w:val="0042064E"/>
    <w:rsid w:val="00423016"/>
    <w:rsid w:val="00424F04"/>
    <w:rsid w:val="0042780D"/>
    <w:rsid w:val="00434296"/>
    <w:rsid w:val="00443DC7"/>
    <w:rsid w:val="00445330"/>
    <w:rsid w:val="00450E6B"/>
    <w:rsid w:val="00455D7E"/>
    <w:rsid w:val="0045648E"/>
    <w:rsid w:val="00463000"/>
    <w:rsid w:val="00464D85"/>
    <w:rsid w:val="00464FDC"/>
    <w:rsid w:val="0047626C"/>
    <w:rsid w:val="00477389"/>
    <w:rsid w:val="00477B6B"/>
    <w:rsid w:val="00483E5C"/>
    <w:rsid w:val="004905AC"/>
    <w:rsid w:val="004A18BC"/>
    <w:rsid w:val="004A47BC"/>
    <w:rsid w:val="004B29CF"/>
    <w:rsid w:val="004B3F94"/>
    <w:rsid w:val="004C06A5"/>
    <w:rsid w:val="004C44D3"/>
    <w:rsid w:val="004E1F09"/>
    <w:rsid w:val="004F5648"/>
    <w:rsid w:val="005034C0"/>
    <w:rsid w:val="005238D4"/>
    <w:rsid w:val="00524632"/>
    <w:rsid w:val="0052687D"/>
    <w:rsid w:val="00537371"/>
    <w:rsid w:val="005409BE"/>
    <w:rsid w:val="00542194"/>
    <w:rsid w:val="005427B7"/>
    <w:rsid w:val="00544B54"/>
    <w:rsid w:val="0054688A"/>
    <w:rsid w:val="005526AA"/>
    <w:rsid w:val="00560911"/>
    <w:rsid w:val="00561BAA"/>
    <w:rsid w:val="00562435"/>
    <w:rsid w:val="00567F0B"/>
    <w:rsid w:val="00582208"/>
    <w:rsid w:val="00587D19"/>
    <w:rsid w:val="005903DE"/>
    <w:rsid w:val="00592CA4"/>
    <w:rsid w:val="005A4DD0"/>
    <w:rsid w:val="005B6631"/>
    <w:rsid w:val="005C02B3"/>
    <w:rsid w:val="005D3C32"/>
    <w:rsid w:val="005F1CA4"/>
    <w:rsid w:val="00612378"/>
    <w:rsid w:val="00621827"/>
    <w:rsid w:val="006373F2"/>
    <w:rsid w:val="006448C5"/>
    <w:rsid w:val="00654FA6"/>
    <w:rsid w:val="00662CE4"/>
    <w:rsid w:val="00676F7F"/>
    <w:rsid w:val="006826C5"/>
    <w:rsid w:val="006832AD"/>
    <w:rsid w:val="00685FC8"/>
    <w:rsid w:val="006C71B3"/>
    <w:rsid w:val="006D194E"/>
    <w:rsid w:val="006D25FE"/>
    <w:rsid w:val="006E2F7B"/>
    <w:rsid w:val="006E7506"/>
    <w:rsid w:val="006F7B1B"/>
    <w:rsid w:val="007230E8"/>
    <w:rsid w:val="0073501D"/>
    <w:rsid w:val="00740786"/>
    <w:rsid w:val="00740F0C"/>
    <w:rsid w:val="00742187"/>
    <w:rsid w:val="00753C1F"/>
    <w:rsid w:val="00760EDB"/>
    <w:rsid w:val="007700A1"/>
    <w:rsid w:val="00770768"/>
    <w:rsid w:val="00774CE7"/>
    <w:rsid w:val="007803AD"/>
    <w:rsid w:val="00786FD2"/>
    <w:rsid w:val="00792533"/>
    <w:rsid w:val="00793747"/>
    <w:rsid w:val="007A4753"/>
    <w:rsid w:val="007B5590"/>
    <w:rsid w:val="007B5BE1"/>
    <w:rsid w:val="007C5C18"/>
    <w:rsid w:val="007D2FE1"/>
    <w:rsid w:val="007D554C"/>
    <w:rsid w:val="007E31FE"/>
    <w:rsid w:val="007E4456"/>
    <w:rsid w:val="007E49ED"/>
    <w:rsid w:val="007F7FC9"/>
    <w:rsid w:val="00800E1B"/>
    <w:rsid w:val="00804954"/>
    <w:rsid w:val="00817CC3"/>
    <w:rsid w:val="00843A2F"/>
    <w:rsid w:val="008607AB"/>
    <w:rsid w:val="00862CCF"/>
    <w:rsid w:val="00880EFD"/>
    <w:rsid w:val="008948B5"/>
    <w:rsid w:val="008B086C"/>
    <w:rsid w:val="008B4F9A"/>
    <w:rsid w:val="008C6300"/>
    <w:rsid w:val="008F4573"/>
    <w:rsid w:val="0090251E"/>
    <w:rsid w:val="00917345"/>
    <w:rsid w:val="00927A06"/>
    <w:rsid w:val="00950A14"/>
    <w:rsid w:val="00976BED"/>
    <w:rsid w:val="00995156"/>
    <w:rsid w:val="00995D09"/>
    <w:rsid w:val="009B1EB5"/>
    <w:rsid w:val="009C3429"/>
    <w:rsid w:val="009C619D"/>
    <w:rsid w:val="009D7529"/>
    <w:rsid w:val="009F0800"/>
    <w:rsid w:val="00A001E3"/>
    <w:rsid w:val="00A10E98"/>
    <w:rsid w:val="00A15D76"/>
    <w:rsid w:val="00A164BA"/>
    <w:rsid w:val="00A24481"/>
    <w:rsid w:val="00A33EFC"/>
    <w:rsid w:val="00A44F32"/>
    <w:rsid w:val="00A47F6B"/>
    <w:rsid w:val="00A537E6"/>
    <w:rsid w:val="00A618DF"/>
    <w:rsid w:val="00A70970"/>
    <w:rsid w:val="00A84B02"/>
    <w:rsid w:val="00A85DBA"/>
    <w:rsid w:val="00A931EA"/>
    <w:rsid w:val="00AC6A7F"/>
    <w:rsid w:val="00AE164A"/>
    <w:rsid w:val="00B0310D"/>
    <w:rsid w:val="00B03AE8"/>
    <w:rsid w:val="00B109F9"/>
    <w:rsid w:val="00B11490"/>
    <w:rsid w:val="00B2489C"/>
    <w:rsid w:val="00B26D9A"/>
    <w:rsid w:val="00B27E5F"/>
    <w:rsid w:val="00B35FDC"/>
    <w:rsid w:val="00B45E16"/>
    <w:rsid w:val="00B47FCD"/>
    <w:rsid w:val="00B502A8"/>
    <w:rsid w:val="00B539D5"/>
    <w:rsid w:val="00B6386C"/>
    <w:rsid w:val="00B65E18"/>
    <w:rsid w:val="00B725DF"/>
    <w:rsid w:val="00B72A55"/>
    <w:rsid w:val="00B778A9"/>
    <w:rsid w:val="00B80570"/>
    <w:rsid w:val="00B905E1"/>
    <w:rsid w:val="00B9090F"/>
    <w:rsid w:val="00BA3088"/>
    <w:rsid w:val="00BA5B5C"/>
    <w:rsid w:val="00BB3D7D"/>
    <w:rsid w:val="00BB7115"/>
    <w:rsid w:val="00BC1B87"/>
    <w:rsid w:val="00BC66B3"/>
    <w:rsid w:val="00BC7969"/>
    <w:rsid w:val="00BD49F0"/>
    <w:rsid w:val="00BE5D38"/>
    <w:rsid w:val="00BF4784"/>
    <w:rsid w:val="00C15C0A"/>
    <w:rsid w:val="00C220B1"/>
    <w:rsid w:val="00C3095E"/>
    <w:rsid w:val="00C36F62"/>
    <w:rsid w:val="00C45720"/>
    <w:rsid w:val="00C4B60B"/>
    <w:rsid w:val="00C5031F"/>
    <w:rsid w:val="00C56BDC"/>
    <w:rsid w:val="00C72A42"/>
    <w:rsid w:val="00C84411"/>
    <w:rsid w:val="00C860BC"/>
    <w:rsid w:val="00C905EB"/>
    <w:rsid w:val="00CA2830"/>
    <w:rsid w:val="00CB2326"/>
    <w:rsid w:val="00CB7091"/>
    <w:rsid w:val="00CB7940"/>
    <w:rsid w:val="00CB7F65"/>
    <w:rsid w:val="00CD75DA"/>
    <w:rsid w:val="00CE0201"/>
    <w:rsid w:val="00CE32F5"/>
    <w:rsid w:val="00CE5D62"/>
    <w:rsid w:val="00CF4A66"/>
    <w:rsid w:val="00CF7A64"/>
    <w:rsid w:val="00D01782"/>
    <w:rsid w:val="00D14529"/>
    <w:rsid w:val="00D2239D"/>
    <w:rsid w:val="00D25754"/>
    <w:rsid w:val="00D30F93"/>
    <w:rsid w:val="00D346EC"/>
    <w:rsid w:val="00D3796E"/>
    <w:rsid w:val="00D424A6"/>
    <w:rsid w:val="00D521AF"/>
    <w:rsid w:val="00D65D51"/>
    <w:rsid w:val="00D720EC"/>
    <w:rsid w:val="00DA449D"/>
    <w:rsid w:val="00DC13BB"/>
    <w:rsid w:val="00DE52F4"/>
    <w:rsid w:val="00DF1CE5"/>
    <w:rsid w:val="00DF7F0C"/>
    <w:rsid w:val="00E02135"/>
    <w:rsid w:val="00E11C58"/>
    <w:rsid w:val="00E21E31"/>
    <w:rsid w:val="00E22540"/>
    <w:rsid w:val="00E301F2"/>
    <w:rsid w:val="00E368BA"/>
    <w:rsid w:val="00E50A6D"/>
    <w:rsid w:val="00E643D2"/>
    <w:rsid w:val="00E74A6C"/>
    <w:rsid w:val="00E93F53"/>
    <w:rsid w:val="00E9549B"/>
    <w:rsid w:val="00E9728E"/>
    <w:rsid w:val="00EA6C80"/>
    <w:rsid w:val="00EB026D"/>
    <w:rsid w:val="00EB3399"/>
    <w:rsid w:val="00EC09EF"/>
    <w:rsid w:val="00ED25DD"/>
    <w:rsid w:val="00ED559F"/>
    <w:rsid w:val="00EE0D5B"/>
    <w:rsid w:val="00EE1228"/>
    <w:rsid w:val="00EE541C"/>
    <w:rsid w:val="00EF03A7"/>
    <w:rsid w:val="00EF37FD"/>
    <w:rsid w:val="00EF6F14"/>
    <w:rsid w:val="00F05541"/>
    <w:rsid w:val="00F06089"/>
    <w:rsid w:val="00F103F7"/>
    <w:rsid w:val="00F13534"/>
    <w:rsid w:val="00F315D3"/>
    <w:rsid w:val="00F344C1"/>
    <w:rsid w:val="00F35A7A"/>
    <w:rsid w:val="00F46148"/>
    <w:rsid w:val="00F577AF"/>
    <w:rsid w:val="00F62140"/>
    <w:rsid w:val="00F67042"/>
    <w:rsid w:val="00F71A4A"/>
    <w:rsid w:val="00F73552"/>
    <w:rsid w:val="00F7411A"/>
    <w:rsid w:val="00FA1252"/>
    <w:rsid w:val="00FA6604"/>
    <w:rsid w:val="00FC500A"/>
    <w:rsid w:val="00FD0FD8"/>
    <w:rsid w:val="00FD2825"/>
    <w:rsid w:val="00FE4725"/>
    <w:rsid w:val="00FE523A"/>
    <w:rsid w:val="00FF1A4F"/>
    <w:rsid w:val="023BE154"/>
    <w:rsid w:val="057C76A6"/>
    <w:rsid w:val="05ABCF32"/>
    <w:rsid w:val="06763A2E"/>
    <w:rsid w:val="06974A17"/>
    <w:rsid w:val="088AFBA1"/>
    <w:rsid w:val="09EB44A3"/>
    <w:rsid w:val="0B3817BA"/>
    <w:rsid w:val="0B7260D9"/>
    <w:rsid w:val="0C4869E2"/>
    <w:rsid w:val="0D14EF5A"/>
    <w:rsid w:val="0F4BD6D8"/>
    <w:rsid w:val="1193DDBF"/>
    <w:rsid w:val="1200E454"/>
    <w:rsid w:val="1222DB4B"/>
    <w:rsid w:val="127B165B"/>
    <w:rsid w:val="1348D846"/>
    <w:rsid w:val="1354A0C0"/>
    <w:rsid w:val="138A1234"/>
    <w:rsid w:val="16CCCC1A"/>
    <w:rsid w:val="199FF5C6"/>
    <w:rsid w:val="1BCD158F"/>
    <w:rsid w:val="1BE17F57"/>
    <w:rsid w:val="1D7CF42B"/>
    <w:rsid w:val="1FC5AE69"/>
    <w:rsid w:val="219135F3"/>
    <w:rsid w:val="2257C754"/>
    <w:rsid w:val="232AE5D1"/>
    <w:rsid w:val="2500551C"/>
    <w:rsid w:val="25C7713B"/>
    <w:rsid w:val="260D1421"/>
    <w:rsid w:val="2651E3BA"/>
    <w:rsid w:val="270400FD"/>
    <w:rsid w:val="28D1430D"/>
    <w:rsid w:val="2AAC349B"/>
    <w:rsid w:val="2AEF49C1"/>
    <w:rsid w:val="2B49469D"/>
    <w:rsid w:val="2B984896"/>
    <w:rsid w:val="2C662681"/>
    <w:rsid w:val="2D76E8DD"/>
    <w:rsid w:val="30A98177"/>
    <w:rsid w:val="311EED80"/>
    <w:rsid w:val="31C0D4D9"/>
    <w:rsid w:val="348D6125"/>
    <w:rsid w:val="38DCD1FA"/>
    <w:rsid w:val="39A16ABB"/>
    <w:rsid w:val="3BB6F920"/>
    <w:rsid w:val="3E0ABC4D"/>
    <w:rsid w:val="3F738295"/>
    <w:rsid w:val="40488910"/>
    <w:rsid w:val="404E997F"/>
    <w:rsid w:val="43BC0BBE"/>
    <w:rsid w:val="44DC7B62"/>
    <w:rsid w:val="44FC8489"/>
    <w:rsid w:val="47AEE942"/>
    <w:rsid w:val="4816DDA7"/>
    <w:rsid w:val="48F0FB2C"/>
    <w:rsid w:val="49277F88"/>
    <w:rsid w:val="4C4B51A7"/>
    <w:rsid w:val="4E0D89F9"/>
    <w:rsid w:val="50091499"/>
    <w:rsid w:val="508C0413"/>
    <w:rsid w:val="5220A459"/>
    <w:rsid w:val="522BA0E9"/>
    <w:rsid w:val="55C43C17"/>
    <w:rsid w:val="587A76AB"/>
    <w:rsid w:val="5A37351B"/>
    <w:rsid w:val="5AF00EEB"/>
    <w:rsid w:val="5D18940F"/>
    <w:rsid w:val="5DB7091B"/>
    <w:rsid w:val="5DED55E3"/>
    <w:rsid w:val="5E765E38"/>
    <w:rsid w:val="5F78FF53"/>
    <w:rsid w:val="603896C3"/>
    <w:rsid w:val="63094361"/>
    <w:rsid w:val="645270E0"/>
    <w:rsid w:val="66B95568"/>
    <w:rsid w:val="68FBF3A4"/>
    <w:rsid w:val="6BBF387A"/>
    <w:rsid w:val="6DA5A88D"/>
    <w:rsid w:val="6E084EAA"/>
    <w:rsid w:val="70393CE2"/>
    <w:rsid w:val="715DCE1A"/>
    <w:rsid w:val="739F4027"/>
    <w:rsid w:val="74774464"/>
    <w:rsid w:val="74D198F6"/>
    <w:rsid w:val="778E9F25"/>
    <w:rsid w:val="7AEBB487"/>
    <w:rsid w:val="7E440A28"/>
    <w:rsid w:val="7E9A9B61"/>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paragraph" w:styleId="Heading3">
    <w:name w:val="heading 3"/>
    <w:basedOn w:val="Normal"/>
    <w:link w:val="Heading3Char"/>
    <w:uiPriority w:val="9"/>
    <w:qFormat/>
    <w:rsid w:val="0021026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6"/>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 w:type="character" w:customStyle="1" w:styleId="Heading3Char">
    <w:name w:val="Heading 3 Char"/>
    <w:basedOn w:val="DefaultParagraphFont"/>
    <w:link w:val="Heading3"/>
    <w:uiPriority w:val="9"/>
    <w:rsid w:val="0021026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10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arkwell.thelink.academy/policies__reports" TargetMode="External"/><Relationship Id="rId18" Type="http://schemas.openxmlformats.org/officeDocument/2006/relationships/hyperlink" Target="https://devonias.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ndfs.co.uk/" TargetMode="External"/><Relationship Id="rId7" Type="http://schemas.openxmlformats.org/officeDocument/2006/relationships/webSettings" Target="webSettings.xml"/><Relationship Id="rId12" Type="http://schemas.openxmlformats.org/officeDocument/2006/relationships/hyperlink" Target="https://www.sparkwell.thelink.academy/policies__reports" TargetMode="External"/><Relationship Id="rId17" Type="http://schemas.openxmlformats.org/officeDocument/2006/relationships/hyperlink" Target="https://www.devon.gov.uk/education-and-families/SENd-local-off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mplain-about-school/disability-discrimination" TargetMode="External"/><Relationship Id="rId20" Type="http://schemas.openxmlformats.org/officeDocument/2006/relationships/hyperlink" Target="https://www.ipsea.org.uk/"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pecialneedsjungle.com/" TargetMode="External"/><Relationship Id="rId5" Type="http://schemas.openxmlformats.org/officeDocument/2006/relationships/styles" Target="styles.xml"/><Relationship Id="rId15" Type="http://schemas.openxmlformats.org/officeDocument/2006/relationships/hyperlink" Target="mailto:Thomas.cole@thelink.academy" TargetMode="External"/><Relationship Id="rId23" Type="http://schemas.openxmlformats.org/officeDocument/2006/relationships/hyperlink" Target="https://family-action.org.uk/our-work-impact/" TargetMode="External"/><Relationship Id="rId28" Type="http://schemas.openxmlformats.org/officeDocument/2006/relationships/theme" Target="theme/theme1.xml"/><Relationship Id="rId10" Type="http://schemas.openxmlformats.org/officeDocument/2006/relationships/hyperlink" Target="https://www.sparkwell.thelink.academy/policies__reports" TargetMode="External"/><Relationship Id="rId19" Type="http://schemas.openxmlformats.org/officeDocument/2006/relationships/hyperlink" Target="https://councilfordisabledchildren.org.uk/about-us-0/networks/information-advice-and-support-services-network/find-your-local-ias-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sparkwell@thelink.academy" TargetMode="External"/><Relationship Id="rId22" Type="http://schemas.openxmlformats.org/officeDocument/2006/relationships/hyperlink" Target="https://www.nspcc.org.uk/advice-for-families/?utm_old=supportparen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7c047bac471e3f3eff15f2c448129ac5">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1887285303cfb030387a3280c65ac02e"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F18A9-173A-4D9E-9D6F-77484BEAE0BE}">
  <ds:schemaRefs>
    <ds:schemaRef ds:uri="http://schemas.microsoft.com/sharepoint/v3/contenttype/forms"/>
  </ds:schemaRefs>
</ds:datastoreItem>
</file>

<file path=customXml/itemProps2.xml><?xml version="1.0" encoding="utf-8"?>
<ds:datastoreItem xmlns:ds="http://schemas.openxmlformats.org/officeDocument/2006/customXml" ds:itemID="{5B35B267-E754-4CDD-8C46-4002508099E9}">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3.xml><?xml version="1.0" encoding="utf-8"?>
<ds:datastoreItem xmlns:ds="http://schemas.openxmlformats.org/officeDocument/2006/customXml" ds:itemID="{E9DF15DC-244F-4173-977E-A15EA66D9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4610</Words>
  <Characters>24204</Characters>
  <Application>Microsoft Office Word</Application>
  <DocSecurity>0</DocSecurity>
  <Lines>780</Lines>
  <Paragraphs>374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Thomas Cole</cp:lastModifiedBy>
  <cp:revision>3</cp:revision>
  <dcterms:created xsi:type="dcterms:W3CDTF">2025-12-02T15:20:00Z</dcterms:created>
  <dcterms:modified xsi:type="dcterms:W3CDTF">2025-12-02T15:20:00Z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